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F9A42" w14:textId="77777777" w:rsidR="005A0072" w:rsidRDefault="00000000">
      <w:pPr>
        <w:spacing w:after="0" w:line="240" w:lineRule="auto"/>
        <w:ind w:left="2160"/>
        <w:rPr>
          <w:sz w:val="25"/>
          <w:szCs w:val="25"/>
        </w:rPr>
      </w:pPr>
      <w:r>
        <w:rPr>
          <w:b/>
          <w:bCs/>
          <w:color w:val="1F4E79"/>
          <w:sz w:val="56"/>
          <w:szCs w:val="56"/>
        </w:rPr>
        <w:t>LUMINA PATHWAYS</w:t>
      </w:r>
    </w:p>
    <w:p w14:paraId="594DA360" w14:textId="77777777" w:rsidR="005A0072" w:rsidRDefault="00000000">
      <w:pPr>
        <w:jc w:val="center"/>
      </w:pPr>
      <w:r>
        <w:rPr>
          <w:b/>
          <w:bCs/>
          <w:color w:val="2F7F7A"/>
          <w:sz w:val="38"/>
          <w:szCs w:val="38"/>
        </w:rPr>
        <w:t>After-School Program</w:t>
      </w:r>
    </w:p>
    <w:p w14:paraId="12818C12" w14:textId="77777777" w:rsidR="005A0072" w:rsidRDefault="00000000">
      <w:pPr>
        <w:jc w:val="center"/>
        <w:rPr>
          <w:sz w:val="27"/>
          <w:szCs w:val="27"/>
        </w:rPr>
      </w:pPr>
      <w:r>
        <w:rPr>
          <w:b/>
          <w:bCs/>
          <w:color w:val="1F4E79"/>
          <w:sz w:val="50"/>
          <w:szCs w:val="50"/>
        </w:rPr>
        <w:t>PARENT HANDBOOK</w:t>
      </w:r>
    </w:p>
    <w:p w14:paraId="0EE73B20" w14:textId="77777777" w:rsidR="005A0072" w:rsidRDefault="00000000">
      <w:pPr>
        <w:spacing w:before="360"/>
        <w:jc w:val="center"/>
        <w:rPr>
          <w:sz w:val="31"/>
          <w:szCs w:val="31"/>
        </w:rPr>
      </w:pPr>
      <w:r>
        <w:rPr>
          <w:i/>
          <w:iCs/>
          <w:sz w:val="34"/>
          <w:szCs w:val="34"/>
        </w:rPr>
        <w:t>A safe pathway for learning, leadership, and growth.</w:t>
      </w:r>
    </w:p>
    <w:p w14:paraId="57D3F106" w14:textId="77777777" w:rsidR="005A0072" w:rsidRDefault="00000000">
      <w:pPr>
        <w:spacing w:before="700"/>
        <w:ind w:firstLine="720"/>
      </w:pPr>
      <w:r>
        <w:rPr>
          <w:i/>
          <w:iCs/>
          <w:color w:val="666666"/>
          <w:sz w:val="18"/>
          <w:szCs w:val="18"/>
        </w:rPr>
        <w:t>This handbook is reviewed annually and updated as needed. Families will receive notice of material policy changes.</w:t>
      </w:r>
    </w:p>
    <w:p w14:paraId="78D24812" w14:textId="77777777" w:rsidR="005A0072" w:rsidRDefault="00000000">
      <w:pPr>
        <w:pStyle w:val="Heading1"/>
      </w:pPr>
      <w:r>
        <w:t>Welcome</w:t>
      </w:r>
    </w:p>
    <w:p w14:paraId="3623D306" w14:textId="77777777" w:rsidR="005A0072" w:rsidRDefault="005A0072">
      <w:pPr>
        <w:pBdr>
          <w:bottom w:val="single" w:sz="8" w:space="1" w:color="2F7F7A"/>
        </w:pBdr>
        <w:spacing w:after="100"/>
      </w:pPr>
    </w:p>
    <w:p w14:paraId="17636A05" w14:textId="77777777" w:rsidR="005A0072" w:rsidRDefault="00000000">
      <w:pPr>
        <w:rPr>
          <w:sz w:val="24"/>
          <w:szCs w:val="24"/>
        </w:rPr>
      </w:pPr>
      <w:r>
        <w:rPr>
          <w:sz w:val="24"/>
          <w:szCs w:val="24"/>
        </w:rPr>
        <w:t>Welcome to Lumina Pathways After-School Program. We provide a safe, structured, and enriching environment beyond the school day. Our program supports children through academic assistance, mentorship, positive relationships, life skills, recreation, and creative learning.</w:t>
      </w:r>
    </w:p>
    <w:p w14:paraId="5BE6F750" w14:textId="77777777" w:rsidR="005A0072" w:rsidRDefault="00000000">
      <w:pPr>
        <w:rPr>
          <w:sz w:val="24"/>
          <w:szCs w:val="24"/>
        </w:rPr>
      </w:pPr>
      <w:r>
        <w:rPr>
          <w:sz w:val="24"/>
          <w:szCs w:val="24"/>
        </w:rPr>
        <w:t>This handbook explains our program practices and family responsibilities. Please read it carefully, keep it for reference, and contact the program director when clarification is needed.</w:t>
      </w:r>
    </w:p>
    <w:p w14:paraId="46AAAC6D" w14:textId="77777777" w:rsidR="005A0072" w:rsidRDefault="00000000">
      <w:pPr>
        <w:pStyle w:val="Heading2"/>
        <w:rPr>
          <w:rFonts w:ascii="Montserrat" w:eastAsia="Montserrat" w:hAnsi="Montserrat" w:cs="Montserrat"/>
        </w:rPr>
      </w:pPr>
      <w:r>
        <w:rPr>
          <w:rFonts w:ascii="Montserrat" w:eastAsia="Montserrat" w:hAnsi="Montserrat" w:cs="Montserrat"/>
        </w:rPr>
        <w:t>Why Families Choose Us</w:t>
      </w:r>
    </w:p>
    <w:p w14:paraId="1CA5AED0"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Small-group, whole-child environment</w:t>
      </w:r>
    </w:p>
    <w:p w14:paraId="1B30138B"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Experienced leadership with a nonprofit mission</w:t>
      </w:r>
    </w:p>
    <w:p w14:paraId="1E6A74E5"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Bilingual family communication</w:t>
      </w:r>
    </w:p>
    <w:p w14:paraId="75132DE9"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Safe, organized school transportation</w:t>
      </w:r>
    </w:p>
    <w:p w14:paraId="7BD530BD"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Homework and academic support</w:t>
      </w:r>
    </w:p>
    <w:p w14:paraId="3CBBAE7C"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Life-skills, leadership, and enrichment opportunities</w:t>
      </w:r>
    </w:p>
    <w:p w14:paraId="07218D36" w14:textId="77777777" w:rsidR="005A0072" w:rsidRDefault="00000000">
      <w:pPr>
        <w:numPr>
          <w:ilvl w:val="0"/>
          <w:numId w:val="1"/>
        </w:numPr>
        <w:pBdr>
          <w:top w:val="nil"/>
          <w:left w:val="nil"/>
          <w:bottom w:val="nil"/>
          <w:right w:val="nil"/>
          <w:between w:val="nil"/>
        </w:pBdr>
        <w:spacing w:after="40"/>
        <w:rPr>
          <w:sz w:val="24"/>
          <w:szCs w:val="24"/>
        </w:rPr>
      </w:pPr>
      <w:r>
        <w:rPr>
          <w:color w:val="000000"/>
          <w:sz w:val="24"/>
          <w:szCs w:val="24"/>
        </w:rPr>
        <w:t>Education, mentorship, and recreation under one trusted organization</w:t>
      </w:r>
    </w:p>
    <w:p w14:paraId="2D331301" w14:textId="77777777" w:rsidR="005A0072" w:rsidRDefault="00000000">
      <w:pPr>
        <w:rPr>
          <w:sz w:val="24"/>
          <w:szCs w:val="24"/>
        </w:rPr>
      </w:pPr>
      <w:r>
        <w:br w:type="page"/>
      </w:r>
    </w:p>
    <w:p w14:paraId="1B6CE4A8" w14:textId="77777777" w:rsidR="005A0072" w:rsidRDefault="00000000">
      <w:pPr>
        <w:pStyle w:val="Heading1"/>
      </w:pPr>
      <w:r>
        <w:lastRenderedPageBreak/>
        <w:t>1. Our Foundation</w:t>
      </w:r>
    </w:p>
    <w:p w14:paraId="3B8CCBF6" w14:textId="77777777" w:rsidR="005A0072" w:rsidRDefault="005A0072">
      <w:pPr>
        <w:pBdr>
          <w:bottom w:val="single" w:sz="8" w:space="1" w:color="2F7F7A"/>
        </w:pBdr>
        <w:spacing w:after="100"/>
      </w:pPr>
    </w:p>
    <w:p w14:paraId="2379686C" w14:textId="77777777" w:rsidR="005A0072" w:rsidRDefault="00000000">
      <w:pPr>
        <w:pStyle w:val="Heading2"/>
        <w:rPr>
          <w:rFonts w:ascii="Montserrat" w:eastAsia="Montserrat" w:hAnsi="Montserrat" w:cs="Montserrat"/>
        </w:rPr>
      </w:pPr>
      <w:r>
        <w:rPr>
          <w:rFonts w:ascii="Montserrat" w:eastAsia="Montserrat" w:hAnsi="Montserrat" w:cs="Montserrat"/>
        </w:rPr>
        <w:t>Mission</w:t>
      </w:r>
    </w:p>
    <w:p w14:paraId="03A7B8BA" w14:textId="77777777" w:rsidR="005A0072" w:rsidRDefault="00000000">
      <w:pPr>
        <w:rPr>
          <w:sz w:val="24"/>
          <w:szCs w:val="24"/>
        </w:rPr>
      </w:pPr>
      <w:r>
        <w:rPr>
          <w:sz w:val="24"/>
          <w:szCs w:val="24"/>
        </w:rPr>
        <w:t>Our mission is to provide safe, supportive, and enriching opportunities that empower youth, families, and individuals through education, mentorship, life skills, and community connection, while building confidence, character, and hope for the future.</w:t>
      </w:r>
    </w:p>
    <w:p w14:paraId="5466619B" w14:textId="77777777" w:rsidR="005A0072" w:rsidRDefault="00000000">
      <w:pPr>
        <w:pStyle w:val="Heading2"/>
        <w:rPr>
          <w:rFonts w:ascii="Montserrat" w:eastAsia="Montserrat" w:hAnsi="Montserrat" w:cs="Montserrat"/>
        </w:rPr>
      </w:pPr>
      <w:r>
        <w:rPr>
          <w:rFonts w:ascii="Montserrat" w:eastAsia="Montserrat" w:hAnsi="Montserrat" w:cs="Montserrat"/>
        </w:rPr>
        <w:t>Vision</w:t>
      </w:r>
    </w:p>
    <w:p w14:paraId="76BB4D53" w14:textId="77777777" w:rsidR="005A0072" w:rsidRDefault="00000000">
      <w:pPr>
        <w:rPr>
          <w:sz w:val="24"/>
          <w:szCs w:val="24"/>
        </w:rPr>
      </w:pPr>
      <w:r>
        <w:rPr>
          <w:sz w:val="24"/>
          <w:szCs w:val="24"/>
        </w:rPr>
        <w:t>To become a trusted community center where every individual has access to educational opportunities, supportive relationships, and resources that inspire lifelong success.</w:t>
      </w:r>
    </w:p>
    <w:p w14:paraId="0A925713" w14:textId="77777777" w:rsidR="005A0072" w:rsidRDefault="00000000">
      <w:pPr>
        <w:pStyle w:val="Heading2"/>
        <w:rPr>
          <w:rFonts w:ascii="Montserrat" w:eastAsia="Montserrat" w:hAnsi="Montserrat" w:cs="Montserrat"/>
        </w:rPr>
      </w:pPr>
      <w:r>
        <w:rPr>
          <w:rFonts w:ascii="Montserrat" w:eastAsia="Montserrat" w:hAnsi="Montserrat" w:cs="Montserrat"/>
        </w:rPr>
        <w:t>Philosophy</w:t>
      </w:r>
    </w:p>
    <w:p w14:paraId="2B23395D" w14:textId="77777777" w:rsidR="005A0072" w:rsidRDefault="00000000">
      <w:pPr>
        <w:rPr>
          <w:sz w:val="24"/>
          <w:szCs w:val="24"/>
        </w:rPr>
      </w:pPr>
      <w:r>
        <w:rPr>
          <w:sz w:val="24"/>
          <w:szCs w:val="24"/>
        </w:rPr>
        <w:t>We believe every child deserves to feel safe, every family deserves to feel supported without judgment, and every person has unique potential. Through mentorship, structure, education, compassion, and community partnerships, we help children and youth build confidence, character, and independence.</w:t>
      </w:r>
    </w:p>
    <w:p w14:paraId="015C66E0" w14:textId="77777777" w:rsidR="005A0072" w:rsidRDefault="00000000">
      <w:pPr>
        <w:pStyle w:val="Heading2"/>
        <w:rPr>
          <w:rFonts w:ascii="Montserrat" w:eastAsia="Montserrat" w:hAnsi="Montserrat" w:cs="Montserrat"/>
        </w:rPr>
      </w:pPr>
      <w:r>
        <w:rPr>
          <w:rFonts w:ascii="Montserrat" w:eastAsia="Montserrat" w:hAnsi="Montserrat" w:cs="Montserrat"/>
        </w:rPr>
        <w:t>Core Values</w:t>
      </w:r>
    </w:p>
    <w:tbl>
      <w:tblPr>
        <w:tblStyle w:val="a"/>
        <w:tblW w:w="10080" w:type="dxa"/>
        <w:jc w:val="center"/>
        <w:tblInd w:w="0" w:type="dxa"/>
        <w:tblLayout w:type="fixed"/>
        <w:tblLook w:val="0400" w:firstRow="0" w:lastRow="0" w:firstColumn="0" w:lastColumn="0" w:noHBand="0" w:noVBand="1"/>
      </w:tblPr>
      <w:tblGrid>
        <w:gridCol w:w="2016"/>
        <w:gridCol w:w="2016"/>
        <w:gridCol w:w="2016"/>
        <w:gridCol w:w="2016"/>
        <w:gridCol w:w="2016"/>
      </w:tblGrid>
      <w:tr w:rsidR="005A0072" w14:paraId="4DC763EE" w14:textId="77777777">
        <w:trPr>
          <w:jc w:val="center"/>
        </w:trPr>
        <w:tc>
          <w:tcPr>
            <w:tcW w:w="2016" w:type="dxa"/>
            <w:shd w:val="clear" w:color="auto" w:fill="EAF2F8"/>
            <w:vAlign w:val="center"/>
          </w:tcPr>
          <w:p w14:paraId="50E35ACB" w14:textId="77777777" w:rsidR="005A0072" w:rsidRDefault="00000000">
            <w:pPr>
              <w:rPr>
                <w:sz w:val="24"/>
                <w:szCs w:val="24"/>
              </w:rPr>
            </w:pPr>
            <w:r>
              <w:rPr>
                <w:b/>
                <w:bCs/>
                <w:color w:val="1F4E79"/>
                <w:sz w:val="24"/>
                <w:szCs w:val="24"/>
              </w:rPr>
              <w:t>Compassion</w:t>
            </w:r>
          </w:p>
        </w:tc>
        <w:tc>
          <w:tcPr>
            <w:tcW w:w="2016" w:type="dxa"/>
            <w:shd w:val="clear" w:color="auto" w:fill="EAF2F8"/>
            <w:vAlign w:val="center"/>
          </w:tcPr>
          <w:p w14:paraId="3D1EF929" w14:textId="77777777" w:rsidR="005A0072" w:rsidRDefault="00000000">
            <w:pPr>
              <w:rPr>
                <w:sz w:val="24"/>
                <w:szCs w:val="24"/>
              </w:rPr>
            </w:pPr>
            <w:r>
              <w:rPr>
                <w:b/>
                <w:bCs/>
                <w:color w:val="1F4E79"/>
                <w:sz w:val="24"/>
                <w:szCs w:val="24"/>
              </w:rPr>
              <w:t>Integrity</w:t>
            </w:r>
          </w:p>
        </w:tc>
        <w:tc>
          <w:tcPr>
            <w:tcW w:w="2016" w:type="dxa"/>
            <w:shd w:val="clear" w:color="auto" w:fill="EAF2F8"/>
            <w:vAlign w:val="center"/>
          </w:tcPr>
          <w:p w14:paraId="68496FE9" w14:textId="77777777" w:rsidR="005A0072" w:rsidRDefault="00000000">
            <w:pPr>
              <w:rPr>
                <w:sz w:val="24"/>
                <w:szCs w:val="24"/>
              </w:rPr>
            </w:pPr>
            <w:r>
              <w:rPr>
                <w:b/>
                <w:bCs/>
                <w:color w:val="1F4E79"/>
                <w:sz w:val="24"/>
                <w:szCs w:val="24"/>
              </w:rPr>
              <w:t>Growth</w:t>
            </w:r>
          </w:p>
        </w:tc>
        <w:tc>
          <w:tcPr>
            <w:tcW w:w="2016" w:type="dxa"/>
            <w:shd w:val="clear" w:color="auto" w:fill="EAF2F8"/>
            <w:vAlign w:val="center"/>
          </w:tcPr>
          <w:p w14:paraId="64572B90" w14:textId="77777777" w:rsidR="005A0072" w:rsidRDefault="00000000">
            <w:pPr>
              <w:rPr>
                <w:sz w:val="24"/>
                <w:szCs w:val="24"/>
              </w:rPr>
            </w:pPr>
            <w:r>
              <w:rPr>
                <w:b/>
                <w:bCs/>
                <w:color w:val="1F4E79"/>
                <w:sz w:val="24"/>
                <w:szCs w:val="24"/>
              </w:rPr>
              <w:t>Excellence</w:t>
            </w:r>
          </w:p>
        </w:tc>
        <w:tc>
          <w:tcPr>
            <w:tcW w:w="2016" w:type="dxa"/>
            <w:shd w:val="clear" w:color="auto" w:fill="EAF2F8"/>
            <w:vAlign w:val="center"/>
          </w:tcPr>
          <w:p w14:paraId="7F2F1F0E" w14:textId="77777777" w:rsidR="005A0072" w:rsidRDefault="00000000">
            <w:pPr>
              <w:rPr>
                <w:sz w:val="24"/>
                <w:szCs w:val="24"/>
              </w:rPr>
            </w:pPr>
            <w:r>
              <w:rPr>
                <w:b/>
                <w:bCs/>
                <w:color w:val="1F4E79"/>
                <w:sz w:val="24"/>
                <w:szCs w:val="24"/>
              </w:rPr>
              <w:t>Community Service</w:t>
            </w:r>
          </w:p>
        </w:tc>
      </w:tr>
    </w:tbl>
    <w:p w14:paraId="7551876F" w14:textId="77777777" w:rsidR="005A0072" w:rsidRDefault="00000000">
      <w:pPr>
        <w:pStyle w:val="Heading2"/>
        <w:rPr>
          <w:rFonts w:ascii="Montserrat" w:eastAsia="Montserrat" w:hAnsi="Montserrat" w:cs="Montserrat"/>
        </w:rPr>
      </w:pPr>
      <w:r>
        <w:rPr>
          <w:rFonts w:ascii="Montserrat" w:eastAsia="Montserrat" w:hAnsi="Montserrat" w:cs="Montserrat"/>
        </w:rPr>
        <w:t>What Families Can Expect from Us</w:t>
      </w:r>
    </w:p>
    <w:p w14:paraId="53C5B5B1"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Respectful, professional, and nonjudgmental communication</w:t>
      </w:r>
    </w:p>
    <w:p w14:paraId="62D8379E"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Developmentally appropriate activities and positive guidance</w:t>
      </w:r>
    </w:p>
    <w:p w14:paraId="1BDA8CF4"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Reasonable attention to each child’s strengths, needs, and interests</w:t>
      </w:r>
    </w:p>
    <w:p w14:paraId="2A5E3D57"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Clear procedures for safety, transportation, release, and emergencies</w:t>
      </w:r>
    </w:p>
    <w:p w14:paraId="7C63FE21"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Confidential handling of family and child information, as permitted by law</w:t>
      </w:r>
    </w:p>
    <w:p w14:paraId="23193BCA" w14:textId="77777777" w:rsidR="005A0072" w:rsidRDefault="00000000">
      <w:pPr>
        <w:numPr>
          <w:ilvl w:val="0"/>
          <w:numId w:val="1"/>
        </w:numPr>
        <w:pBdr>
          <w:top w:val="nil"/>
          <w:left w:val="nil"/>
          <w:bottom w:val="nil"/>
          <w:right w:val="nil"/>
          <w:between w:val="nil"/>
        </w:pBdr>
        <w:spacing w:after="40"/>
        <w:rPr>
          <w:sz w:val="24"/>
          <w:szCs w:val="24"/>
        </w:rPr>
      </w:pPr>
      <w:r>
        <w:rPr>
          <w:color w:val="000000"/>
          <w:sz w:val="24"/>
          <w:szCs w:val="24"/>
        </w:rPr>
        <w:t>Opportunities for families to share feedback and participate in the program</w:t>
      </w:r>
    </w:p>
    <w:p w14:paraId="1A177B58" w14:textId="77777777" w:rsidR="005A0072" w:rsidRDefault="00000000">
      <w:pPr>
        <w:pStyle w:val="Heading1"/>
      </w:pPr>
      <w:r>
        <w:t>2. Program Groups and Learning Plan</w:t>
      </w:r>
    </w:p>
    <w:p w14:paraId="11E392F9" w14:textId="77777777" w:rsidR="005A0072" w:rsidRDefault="005A0072">
      <w:pPr>
        <w:pBdr>
          <w:bottom w:val="single" w:sz="8" w:space="1" w:color="2F7F7A"/>
        </w:pBdr>
        <w:spacing w:after="100"/>
      </w:pPr>
    </w:p>
    <w:p w14:paraId="628A102E" w14:textId="77777777" w:rsidR="005A0072" w:rsidRDefault="00000000">
      <w:pPr>
        <w:pStyle w:val="Heading2"/>
        <w:rPr>
          <w:rFonts w:ascii="Montserrat" w:eastAsia="Montserrat" w:hAnsi="Montserrat" w:cs="Montserrat"/>
        </w:rPr>
      </w:pPr>
      <w:r>
        <w:rPr>
          <w:rFonts w:ascii="Montserrat" w:eastAsia="Montserrat" w:hAnsi="Montserrat" w:cs="Montserrat"/>
        </w:rPr>
        <w:t>Program Groups</w:t>
      </w:r>
    </w:p>
    <w:tbl>
      <w:tblPr>
        <w:tblStyle w:val="a0"/>
        <w:tblW w:w="10080" w:type="dxa"/>
        <w:jc w:val="center"/>
        <w:tblInd w:w="0" w:type="dxa"/>
        <w:tblLayout w:type="fixed"/>
        <w:tblLook w:val="0400" w:firstRow="0" w:lastRow="0" w:firstColumn="0" w:lastColumn="0" w:noHBand="0" w:noVBand="1"/>
      </w:tblPr>
      <w:tblGrid>
        <w:gridCol w:w="5040"/>
        <w:gridCol w:w="5040"/>
      </w:tblGrid>
      <w:tr w:rsidR="005A0072" w14:paraId="30B09F5A" w14:textId="77777777">
        <w:trPr>
          <w:jc w:val="center"/>
        </w:trPr>
        <w:tc>
          <w:tcPr>
            <w:tcW w:w="5040" w:type="dxa"/>
            <w:shd w:val="clear" w:color="auto" w:fill="1F4E79"/>
            <w:vAlign w:val="center"/>
          </w:tcPr>
          <w:p w14:paraId="659B979D" w14:textId="77777777" w:rsidR="005A0072" w:rsidRDefault="00000000">
            <w:r>
              <w:rPr>
                <w:b/>
                <w:bCs/>
                <w:color w:val="FFFFFF"/>
                <w:sz w:val="19"/>
                <w:szCs w:val="19"/>
              </w:rPr>
              <w:t>Group</w:t>
            </w:r>
          </w:p>
        </w:tc>
        <w:tc>
          <w:tcPr>
            <w:tcW w:w="5040" w:type="dxa"/>
            <w:shd w:val="clear" w:color="auto" w:fill="1F4E79"/>
            <w:vAlign w:val="center"/>
          </w:tcPr>
          <w:p w14:paraId="1D145940" w14:textId="77777777" w:rsidR="005A0072" w:rsidRDefault="00000000">
            <w:r>
              <w:rPr>
                <w:b/>
                <w:bCs/>
                <w:color w:val="FFFFFF"/>
                <w:sz w:val="19"/>
                <w:szCs w:val="19"/>
              </w:rPr>
              <w:t>Age Range</w:t>
            </w:r>
          </w:p>
        </w:tc>
      </w:tr>
      <w:tr w:rsidR="005A0072" w14:paraId="143A1939" w14:textId="77777777">
        <w:trPr>
          <w:jc w:val="center"/>
        </w:trPr>
        <w:tc>
          <w:tcPr>
            <w:tcW w:w="5040" w:type="dxa"/>
            <w:vAlign w:val="center"/>
          </w:tcPr>
          <w:p w14:paraId="02DE14E5" w14:textId="77777777" w:rsidR="005A0072" w:rsidRDefault="00000000">
            <w:r>
              <w:rPr>
                <w:b/>
                <w:bCs/>
                <w:color w:val="1F4E79"/>
                <w:sz w:val="19"/>
                <w:szCs w:val="19"/>
              </w:rPr>
              <w:t>Explorers</w:t>
            </w:r>
          </w:p>
        </w:tc>
        <w:tc>
          <w:tcPr>
            <w:tcW w:w="5040" w:type="dxa"/>
            <w:vAlign w:val="center"/>
          </w:tcPr>
          <w:p w14:paraId="1CD43676" w14:textId="77777777" w:rsidR="005A0072" w:rsidRDefault="00000000">
            <w:r>
              <w:rPr>
                <w:sz w:val="19"/>
                <w:szCs w:val="19"/>
              </w:rPr>
              <w:t>Ages 5–7</w:t>
            </w:r>
          </w:p>
        </w:tc>
      </w:tr>
      <w:tr w:rsidR="005A0072" w14:paraId="7984FD11" w14:textId="77777777">
        <w:trPr>
          <w:jc w:val="center"/>
        </w:trPr>
        <w:tc>
          <w:tcPr>
            <w:tcW w:w="5040" w:type="dxa"/>
            <w:vAlign w:val="center"/>
          </w:tcPr>
          <w:p w14:paraId="13E66DB6" w14:textId="77777777" w:rsidR="005A0072" w:rsidRDefault="00000000">
            <w:r>
              <w:rPr>
                <w:b/>
                <w:bCs/>
                <w:color w:val="1F4E79"/>
                <w:sz w:val="19"/>
                <w:szCs w:val="19"/>
              </w:rPr>
              <w:t>Navigators</w:t>
            </w:r>
          </w:p>
        </w:tc>
        <w:tc>
          <w:tcPr>
            <w:tcW w:w="5040" w:type="dxa"/>
            <w:vAlign w:val="center"/>
          </w:tcPr>
          <w:p w14:paraId="0A0B95F8" w14:textId="77777777" w:rsidR="005A0072" w:rsidRDefault="00000000">
            <w:r>
              <w:rPr>
                <w:sz w:val="19"/>
                <w:szCs w:val="19"/>
              </w:rPr>
              <w:t>Ages 8–10</w:t>
            </w:r>
          </w:p>
        </w:tc>
      </w:tr>
      <w:tr w:rsidR="005A0072" w14:paraId="050DC037" w14:textId="77777777">
        <w:trPr>
          <w:jc w:val="center"/>
        </w:trPr>
        <w:tc>
          <w:tcPr>
            <w:tcW w:w="5040" w:type="dxa"/>
            <w:vAlign w:val="center"/>
          </w:tcPr>
          <w:p w14:paraId="7DED7B4B" w14:textId="77777777" w:rsidR="005A0072" w:rsidRDefault="00000000">
            <w:r>
              <w:rPr>
                <w:b/>
                <w:bCs/>
                <w:color w:val="1F4E79"/>
                <w:sz w:val="19"/>
                <w:szCs w:val="19"/>
              </w:rPr>
              <w:t>Leaders</w:t>
            </w:r>
          </w:p>
        </w:tc>
        <w:tc>
          <w:tcPr>
            <w:tcW w:w="5040" w:type="dxa"/>
            <w:vAlign w:val="center"/>
          </w:tcPr>
          <w:p w14:paraId="1A9FF1D9" w14:textId="77777777" w:rsidR="005A0072" w:rsidRDefault="00000000">
            <w:r>
              <w:rPr>
                <w:sz w:val="19"/>
                <w:szCs w:val="19"/>
              </w:rPr>
              <w:t>Ages 11–13</w:t>
            </w:r>
          </w:p>
        </w:tc>
      </w:tr>
      <w:tr w:rsidR="005A0072" w14:paraId="256F806F" w14:textId="77777777">
        <w:trPr>
          <w:jc w:val="center"/>
        </w:trPr>
        <w:tc>
          <w:tcPr>
            <w:tcW w:w="5040" w:type="dxa"/>
            <w:vAlign w:val="center"/>
          </w:tcPr>
          <w:p w14:paraId="7B93C229" w14:textId="77777777" w:rsidR="005A0072" w:rsidRDefault="00000000">
            <w:r>
              <w:rPr>
                <w:b/>
                <w:bCs/>
                <w:color w:val="1F4E79"/>
                <w:sz w:val="19"/>
                <w:szCs w:val="19"/>
              </w:rPr>
              <w:t>Teen Pathways</w:t>
            </w:r>
          </w:p>
        </w:tc>
        <w:tc>
          <w:tcPr>
            <w:tcW w:w="5040" w:type="dxa"/>
            <w:vAlign w:val="center"/>
          </w:tcPr>
          <w:p w14:paraId="6E8CAA55" w14:textId="77777777" w:rsidR="005A0072" w:rsidRDefault="00000000">
            <w:r>
              <w:rPr>
                <w:sz w:val="19"/>
                <w:szCs w:val="19"/>
              </w:rPr>
              <w:t>Ages 14–18*</w:t>
            </w:r>
          </w:p>
        </w:tc>
      </w:tr>
    </w:tbl>
    <w:p w14:paraId="419ED80C" w14:textId="77777777" w:rsidR="005A0072" w:rsidRDefault="00000000">
      <w:r>
        <w:rPr>
          <w:i/>
          <w:iCs/>
        </w:rPr>
        <w:t>*Teen Pathways may operate as a separate youth-development program when required by licensing, funding, or program rules. Enrollment placement will be confirmed by administration.</w:t>
      </w:r>
    </w:p>
    <w:p w14:paraId="05D32745" w14:textId="77777777" w:rsidR="005A0072" w:rsidRDefault="005A0072">
      <w:pPr>
        <w:pStyle w:val="Heading2"/>
      </w:pPr>
    </w:p>
    <w:p w14:paraId="10962C8E" w14:textId="77777777" w:rsidR="005A0072" w:rsidRDefault="00000000">
      <w:pPr>
        <w:pStyle w:val="Heading2"/>
      </w:pPr>
      <w:r>
        <w:t>Curriculum Goals</w:t>
      </w:r>
    </w:p>
    <w:p w14:paraId="6C37F6AF" w14:textId="77777777" w:rsidR="005A0072" w:rsidRDefault="00000000">
      <w:pPr>
        <w:rPr>
          <w:sz w:val="24"/>
          <w:szCs w:val="24"/>
        </w:rPr>
      </w:pPr>
      <w:r>
        <w:rPr>
          <w:sz w:val="24"/>
          <w:szCs w:val="24"/>
        </w:rPr>
        <w:t>Our learning plan is designed to help children:</w:t>
      </w:r>
    </w:p>
    <w:p w14:paraId="39FF9322" w14:textId="77777777" w:rsidR="005A0072" w:rsidRDefault="00000000">
      <w:pPr>
        <w:numPr>
          <w:ilvl w:val="0"/>
          <w:numId w:val="1"/>
        </w:numPr>
        <w:pBdr>
          <w:top w:val="nil"/>
          <w:left w:val="nil"/>
          <w:bottom w:val="nil"/>
          <w:right w:val="nil"/>
          <w:between w:val="nil"/>
        </w:pBdr>
        <w:spacing w:after="0"/>
        <w:rPr>
          <w:sz w:val="24"/>
          <w:szCs w:val="24"/>
        </w:rPr>
      </w:pPr>
      <w:proofErr w:type="gramStart"/>
      <w:r>
        <w:rPr>
          <w:color w:val="000000"/>
          <w:sz w:val="24"/>
          <w:szCs w:val="24"/>
        </w:rPr>
        <w:t>Strengthen</w:t>
      </w:r>
      <w:proofErr w:type="gramEnd"/>
      <w:r>
        <w:rPr>
          <w:color w:val="000000"/>
          <w:sz w:val="24"/>
          <w:szCs w:val="24"/>
        </w:rPr>
        <w:t xml:space="preserve"> reading, homework habits, problem-solving, and academic confidence</w:t>
      </w:r>
    </w:p>
    <w:p w14:paraId="1CBC470F"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Build social-emotional skills, self-regulation, teamwork, and respectful communication</w:t>
      </w:r>
    </w:p>
    <w:p w14:paraId="7DFEDDC4"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Develop leadership, responsibility, independence, and practical life skills</w:t>
      </w:r>
    </w:p>
    <w:p w14:paraId="358EA7CF"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Explore creativity, technology, science, careers, and community service</w:t>
      </w:r>
    </w:p>
    <w:p w14:paraId="3CC87090" w14:textId="77777777" w:rsidR="005A0072" w:rsidRDefault="00000000">
      <w:pPr>
        <w:numPr>
          <w:ilvl w:val="0"/>
          <w:numId w:val="1"/>
        </w:numPr>
        <w:pBdr>
          <w:top w:val="nil"/>
          <w:left w:val="nil"/>
          <w:bottom w:val="nil"/>
          <w:right w:val="nil"/>
          <w:between w:val="nil"/>
        </w:pBdr>
        <w:spacing w:after="40"/>
        <w:rPr>
          <w:sz w:val="24"/>
          <w:szCs w:val="24"/>
        </w:rPr>
      </w:pPr>
      <w:r>
        <w:rPr>
          <w:color w:val="000000"/>
          <w:sz w:val="24"/>
          <w:szCs w:val="24"/>
        </w:rPr>
        <w:t>Participate in regular physical activity and healthy-choice education</w:t>
      </w:r>
    </w:p>
    <w:p w14:paraId="70931F46" w14:textId="77777777" w:rsidR="005A0072" w:rsidRDefault="00000000">
      <w:pPr>
        <w:pStyle w:val="Heading2"/>
        <w:rPr>
          <w:rFonts w:ascii="Montserrat" w:eastAsia="Montserrat" w:hAnsi="Montserrat" w:cs="Montserrat"/>
        </w:rPr>
      </w:pPr>
      <w:r>
        <w:rPr>
          <w:rFonts w:ascii="Montserrat" w:eastAsia="Montserrat" w:hAnsi="Montserrat" w:cs="Montserrat"/>
        </w:rPr>
        <w:t>Enrichment Opportunities</w:t>
      </w:r>
    </w:p>
    <w:p w14:paraId="5723ADE6" w14:textId="77777777" w:rsidR="005A0072" w:rsidRDefault="00000000">
      <w:pPr>
        <w:rPr>
          <w:sz w:val="24"/>
          <w:szCs w:val="24"/>
        </w:rPr>
      </w:pPr>
      <w:r>
        <w:rPr>
          <w:sz w:val="24"/>
          <w:szCs w:val="24"/>
        </w:rPr>
        <w:t>Activities may include reading, robotics, coding, STEM experiments, arts and crafts, music, sports, basketball, cooking, gardening, Spanish, financial literacy, entrepreneurship, leadership, volunteer service, public speaking, team building, and career exploration. Activities vary by age, schedule, staffing, interests, and available resources.</w:t>
      </w:r>
    </w:p>
    <w:p w14:paraId="0ED338EF" w14:textId="77777777" w:rsidR="005A0072" w:rsidRDefault="00000000">
      <w:pPr>
        <w:pStyle w:val="Heading2"/>
        <w:rPr>
          <w:rFonts w:ascii="Montserrat" w:eastAsia="Montserrat" w:hAnsi="Montserrat" w:cs="Montserrat"/>
        </w:rPr>
      </w:pPr>
      <w:r>
        <w:rPr>
          <w:rFonts w:ascii="Montserrat" w:eastAsia="Montserrat" w:hAnsi="Montserrat" w:cs="Montserrat"/>
        </w:rPr>
        <w:t>Sample After-School Schedule</w:t>
      </w:r>
    </w:p>
    <w:tbl>
      <w:tblPr>
        <w:tblStyle w:val="a1"/>
        <w:tblW w:w="10080" w:type="dxa"/>
        <w:jc w:val="center"/>
        <w:tblInd w:w="0" w:type="dxa"/>
        <w:tblLayout w:type="fixed"/>
        <w:tblLook w:val="0400" w:firstRow="0" w:lastRow="0" w:firstColumn="0" w:lastColumn="0" w:noHBand="0" w:noVBand="1"/>
      </w:tblPr>
      <w:tblGrid>
        <w:gridCol w:w="5040"/>
        <w:gridCol w:w="5040"/>
      </w:tblGrid>
      <w:tr w:rsidR="005A0072" w14:paraId="467FBEE9" w14:textId="77777777">
        <w:trPr>
          <w:jc w:val="center"/>
        </w:trPr>
        <w:tc>
          <w:tcPr>
            <w:tcW w:w="5040" w:type="dxa"/>
            <w:shd w:val="clear" w:color="auto" w:fill="1F4E79"/>
            <w:vAlign w:val="center"/>
          </w:tcPr>
          <w:p w14:paraId="583BDD46" w14:textId="77777777" w:rsidR="005A0072" w:rsidRDefault="00000000">
            <w:pPr>
              <w:rPr>
                <w:sz w:val="24"/>
                <w:szCs w:val="24"/>
              </w:rPr>
            </w:pPr>
            <w:r>
              <w:rPr>
                <w:b/>
                <w:bCs/>
                <w:color w:val="FFFFFF"/>
                <w:sz w:val="24"/>
                <w:szCs w:val="24"/>
              </w:rPr>
              <w:t>Time</w:t>
            </w:r>
          </w:p>
        </w:tc>
        <w:tc>
          <w:tcPr>
            <w:tcW w:w="5040" w:type="dxa"/>
            <w:shd w:val="clear" w:color="auto" w:fill="1F4E79"/>
            <w:vAlign w:val="center"/>
          </w:tcPr>
          <w:p w14:paraId="0BA4A5F7" w14:textId="77777777" w:rsidR="005A0072" w:rsidRDefault="00000000">
            <w:pPr>
              <w:rPr>
                <w:sz w:val="24"/>
                <w:szCs w:val="24"/>
              </w:rPr>
            </w:pPr>
            <w:r>
              <w:rPr>
                <w:b/>
                <w:bCs/>
                <w:color w:val="FFFFFF"/>
                <w:sz w:val="24"/>
                <w:szCs w:val="24"/>
              </w:rPr>
              <w:t>Activity</w:t>
            </w:r>
          </w:p>
        </w:tc>
      </w:tr>
      <w:tr w:rsidR="005A0072" w14:paraId="7916DA12" w14:textId="77777777">
        <w:trPr>
          <w:jc w:val="center"/>
        </w:trPr>
        <w:tc>
          <w:tcPr>
            <w:tcW w:w="5040" w:type="dxa"/>
            <w:vAlign w:val="center"/>
          </w:tcPr>
          <w:p w14:paraId="2DCBC3BE" w14:textId="77777777" w:rsidR="005A0072" w:rsidRDefault="00000000">
            <w:pPr>
              <w:rPr>
                <w:sz w:val="24"/>
                <w:szCs w:val="24"/>
              </w:rPr>
            </w:pPr>
            <w:r>
              <w:rPr>
                <w:b/>
                <w:bCs/>
                <w:color w:val="1F4E79"/>
                <w:sz w:val="24"/>
                <w:szCs w:val="24"/>
              </w:rPr>
              <w:t>3:30 p.m.</w:t>
            </w:r>
          </w:p>
        </w:tc>
        <w:tc>
          <w:tcPr>
            <w:tcW w:w="5040" w:type="dxa"/>
            <w:vAlign w:val="center"/>
          </w:tcPr>
          <w:p w14:paraId="7D21145B" w14:textId="77777777" w:rsidR="005A0072" w:rsidRDefault="00000000">
            <w:pPr>
              <w:rPr>
                <w:sz w:val="24"/>
                <w:szCs w:val="24"/>
              </w:rPr>
            </w:pPr>
            <w:r>
              <w:rPr>
                <w:sz w:val="24"/>
                <w:szCs w:val="24"/>
              </w:rPr>
              <w:t>Arrival, attendance, and snack</w:t>
            </w:r>
          </w:p>
        </w:tc>
      </w:tr>
      <w:tr w:rsidR="005A0072" w14:paraId="02573E10" w14:textId="77777777">
        <w:trPr>
          <w:jc w:val="center"/>
        </w:trPr>
        <w:tc>
          <w:tcPr>
            <w:tcW w:w="5040" w:type="dxa"/>
            <w:vAlign w:val="center"/>
          </w:tcPr>
          <w:p w14:paraId="7CB8DDD8" w14:textId="77777777" w:rsidR="005A0072" w:rsidRDefault="00000000">
            <w:pPr>
              <w:rPr>
                <w:sz w:val="24"/>
                <w:szCs w:val="24"/>
              </w:rPr>
            </w:pPr>
            <w:r>
              <w:rPr>
                <w:b/>
                <w:bCs/>
                <w:color w:val="1F4E79"/>
                <w:sz w:val="24"/>
                <w:szCs w:val="24"/>
              </w:rPr>
              <w:t>3:30 – 4:30 p.m.</w:t>
            </w:r>
          </w:p>
        </w:tc>
        <w:tc>
          <w:tcPr>
            <w:tcW w:w="5040" w:type="dxa"/>
            <w:vAlign w:val="center"/>
          </w:tcPr>
          <w:p w14:paraId="5B23AAAB" w14:textId="77777777" w:rsidR="005A0072" w:rsidRDefault="00000000">
            <w:pPr>
              <w:rPr>
                <w:sz w:val="24"/>
                <w:szCs w:val="24"/>
              </w:rPr>
            </w:pPr>
            <w:r>
              <w:rPr>
                <w:sz w:val="24"/>
                <w:szCs w:val="24"/>
              </w:rPr>
              <w:t>Homework assistance and academic support</w:t>
            </w:r>
          </w:p>
        </w:tc>
      </w:tr>
      <w:tr w:rsidR="005A0072" w14:paraId="58D47416" w14:textId="77777777">
        <w:trPr>
          <w:jc w:val="center"/>
        </w:trPr>
        <w:tc>
          <w:tcPr>
            <w:tcW w:w="5040" w:type="dxa"/>
            <w:vAlign w:val="center"/>
          </w:tcPr>
          <w:p w14:paraId="67F49A6A" w14:textId="77777777" w:rsidR="005A0072" w:rsidRDefault="00000000">
            <w:pPr>
              <w:rPr>
                <w:sz w:val="24"/>
                <w:szCs w:val="24"/>
              </w:rPr>
            </w:pPr>
            <w:r>
              <w:rPr>
                <w:b/>
                <w:bCs/>
                <w:color w:val="1F4E79"/>
                <w:sz w:val="24"/>
                <w:szCs w:val="24"/>
              </w:rPr>
              <w:t>4:30 –5:30 p.m.</w:t>
            </w:r>
          </w:p>
        </w:tc>
        <w:tc>
          <w:tcPr>
            <w:tcW w:w="5040" w:type="dxa"/>
            <w:vAlign w:val="center"/>
          </w:tcPr>
          <w:p w14:paraId="2DD4D3F7" w14:textId="77777777" w:rsidR="005A0072" w:rsidRDefault="00000000">
            <w:pPr>
              <w:rPr>
                <w:sz w:val="24"/>
                <w:szCs w:val="24"/>
              </w:rPr>
            </w:pPr>
            <w:r>
              <w:rPr>
                <w:sz w:val="24"/>
                <w:szCs w:val="24"/>
              </w:rPr>
              <w:t>Outdoor recreation and physical activity</w:t>
            </w:r>
          </w:p>
        </w:tc>
      </w:tr>
      <w:tr w:rsidR="005A0072" w14:paraId="60A6F5D7" w14:textId="77777777">
        <w:trPr>
          <w:jc w:val="center"/>
        </w:trPr>
        <w:tc>
          <w:tcPr>
            <w:tcW w:w="5040" w:type="dxa"/>
            <w:vAlign w:val="center"/>
          </w:tcPr>
          <w:p w14:paraId="69764329" w14:textId="77777777" w:rsidR="005A0072" w:rsidRDefault="00000000">
            <w:pPr>
              <w:rPr>
                <w:sz w:val="24"/>
                <w:szCs w:val="24"/>
              </w:rPr>
            </w:pPr>
            <w:r>
              <w:rPr>
                <w:b/>
                <w:bCs/>
                <w:color w:val="1F4E79"/>
                <w:sz w:val="24"/>
                <w:szCs w:val="24"/>
              </w:rPr>
              <w:t>5:30 – 6:00 p.m.</w:t>
            </w:r>
          </w:p>
        </w:tc>
        <w:tc>
          <w:tcPr>
            <w:tcW w:w="5040" w:type="dxa"/>
            <w:vAlign w:val="center"/>
          </w:tcPr>
          <w:p w14:paraId="78FB6D8F" w14:textId="77777777" w:rsidR="005A0072" w:rsidRDefault="00000000">
            <w:pPr>
              <w:rPr>
                <w:sz w:val="24"/>
                <w:szCs w:val="24"/>
              </w:rPr>
            </w:pPr>
            <w:r>
              <w:rPr>
                <w:sz w:val="24"/>
                <w:szCs w:val="24"/>
              </w:rPr>
              <w:t>Life skills, STEM, clubs, or enrichment</w:t>
            </w:r>
          </w:p>
        </w:tc>
      </w:tr>
      <w:tr w:rsidR="005A0072" w14:paraId="764F7885" w14:textId="77777777">
        <w:trPr>
          <w:jc w:val="center"/>
        </w:trPr>
        <w:tc>
          <w:tcPr>
            <w:tcW w:w="5040" w:type="dxa"/>
            <w:vAlign w:val="center"/>
          </w:tcPr>
          <w:p w14:paraId="003232B8" w14:textId="77777777" w:rsidR="005A0072" w:rsidRDefault="00000000">
            <w:pPr>
              <w:rPr>
                <w:sz w:val="24"/>
                <w:szCs w:val="24"/>
              </w:rPr>
            </w:pPr>
            <w:r>
              <w:rPr>
                <w:b/>
                <w:bCs/>
                <w:color w:val="1F4E79"/>
                <w:sz w:val="24"/>
                <w:szCs w:val="24"/>
              </w:rPr>
              <w:t>6:00 – 6:30 p.m.</w:t>
            </w:r>
          </w:p>
        </w:tc>
        <w:tc>
          <w:tcPr>
            <w:tcW w:w="5040" w:type="dxa"/>
            <w:vAlign w:val="center"/>
          </w:tcPr>
          <w:p w14:paraId="20D068C1" w14:textId="77777777" w:rsidR="005A0072" w:rsidRDefault="00000000">
            <w:pPr>
              <w:rPr>
                <w:sz w:val="24"/>
                <w:szCs w:val="24"/>
              </w:rPr>
            </w:pPr>
            <w:r>
              <w:rPr>
                <w:sz w:val="24"/>
                <w:szCs w:val="24"/>
              </w:rPr>
              <w:t>Creative arts, music, or group activity</w:t>
            </w:r>
          </w:p>
        </w:tc>
      </w:tr>
      <w:tr w:rsidR="005A0072" w14:paraId="424B7262" w14:textId="77777777">
        <w:trPr>
          <w:jc w:val="center"/>
        </w:trPr>
        <w:tc>
          <w:tcPr>
            <w:tcW w:w="5040" w:type="dxa"/>
            <w:vAlign w:val="center"/>
          </w:tcPr>
          <w:p w14:paraId="61CF8EAF" w14:textId="77777777" w:rsidR="005A0072" w:rsidRDefault="00000000">
            <w:pPr>
              <w:rPr>
                <w:sz w:val="24"/>
                <w:szCs w:val="24"/>
              </w:rPr>
            </w:pPr>
            <w:r>
              <w:rPr>
                <w:b/>
                <w:bCs/>
                <w:color w:val="1F4E79"/>
                <w:sz w:val="24"/>
                <w:szCs w:val="24"/>
              </w:rPr>
              <w:t>6:30 p.m.–Close</w:t>
            </w:r>
          </w:p>
        </w:tc>
        <w:tc>
          <w:tcPr>
            <w:tcW w:w="5040" w:type="dxa"/>
            <w:vAlign w:val="center"/>
          </w:tcPr>
          <w:p w14:paraId="72A1BFE4" w14:textId="77777777" w:rsidR="005A0072" w:rsidRDefault="00000000">
            <w:pPr>
              <w:rPr>
                <w:sz w:val="24"/>
                <w:szCs w:val="24"/>
              </w:rPr>
            </w:pPr>
            <w:r>
              <w:rPr>
                <w:sz w:val="24"/>
                <w:szCs w:val="24"/>
              </w:rPr>
              <w:t>Reflection and parent/guardian pickup</w:t>
            </w:r>
          </w:p>
        </w:tc>
      </w:tr>
    </w:tbl>
    <w:p w14:paraId="636FEA73" w14:textId="77777777" w:rsidR="005A0072" w:rsidRDefault="00000000">
      <w:pPr>
        <w:pStyle w:val="Heading1"/>
      </w:pPr>
      <w:r>
        <w:t>3. Enrollment, Records, and Fees</w:t>
      </w:r>
    </w:p>
    <w:p w14:paraId="5782173E" w14:textId="77777777" w:rsidR="005A0072" w:rsidRDefault="005A0072">
      <w:pPr>
        <w:pBdr>
          <w:bottom w:val="single" w:sz="8" w:space="1" w:color="2F7F7A"/>
        </w:pBdr>
        <w:spacing w:after="100"/>
        <w:rPr>
          <w:sz w:val="24"/>
          <w:szCs w:val="24"/>
        </w:rPr>
      </w:pPr>
    </w:p>
    <w:p w14:paraId="34C27AB8" w14:textId="77777777" w:rsidR="005A0072" w:rsidRDefault="00000000">
      <w:pPr>
        <w:pStyle w:val="Heading2"/>
        <w:rPr>
          <w:rFonts w:ascii="Montserrat" w:eastAsia="Montserrat" w:hAnsi="Montserrat" w:cs="Montserrat"/>
        </w:rPr>
      </w:pPr>
      <w:r>
        <w:rPr>
          <w:rFonts w:ascii="Montserrat" w:eastAsia="Montserrat" w:hAnsi="Montserrat" w:cs="Montserrat"/>
        </w:rPr>
        <w:t>Enrollment and Required Information</w:t>
      </w:r>
    </w:p>
    <w:p w14:paraId="23EAAC7A" w14:textId="77777777" w:rsidR="005A0072" w:rsidRDefault="00000000">
      <w:pPr>
        <w:rPr>
          <w:sz w:val="24"/>
          <w:szCs w:val="24"/>
        </w:rPr>
      </w:pPr>
      <w:r>
        <w:rPr>
          <w:sz w:val="24"/>
          <w:szCs w:val="24"/>
        </w:rPr>
        <w:t xml:space="preserve">Enrollment is </w:t>
      </w:r>
      <w:proofErr w:type="gramStart"/>
      <w:r>
        <w:rPr>
          <w:sz w:val="24"/>
          <w:szCs w:val="24"/>
        </w:rPr>
        <w:t>complete</w:t>
      </w:r>
      <w:proofErr w:type="gramEnd"/>
      <w:r>
        <w:rPr>
          <w:sz w:val="24"/>
          <w:szCs w:val="24"/>
        </w:rPr>
        <w:t xml:space="preserve"> only after required forms, authorizations, emergency contacts, health information, school information, pickup permissions, and fees are received. Lumina Pathways may request additional documents needed for licensing, safety, transportation, or funding.</w:t>
      </w:r>
    </w:p>
    <w:p w14:paraId="7CE790AB" w14:textId="77777777" w:rsidR="005A0072" w:rsidRDefault="00000000">
      <w:pPr>
        <w:pStyle w:val="Heading2"/>
        <w:rPr>
          <w:rFonts w:ascii="Montserrat" w:eastAsia="Montserrat" w:hAnsi="Montserrat" w:cs="Montserrat"/>
        </w:rPr>
      </w:pPr>
      <w:r>
        <w:rPr>
          <w:rFonts w:ascii="Montserrat" w:eastAsia="Montserrat" w:hAnsi="Montserrat" w:cs="Montserrat"/>
        </w:rPr>
        <w:t>Parent Orientation</w:t>
      </w:r>
    </w:p>
    <w:p w14:paraId="5AA5F3D8" w14:textId="77777777" w:rsidR="005A0072" w:rsidRDefault="00000000">
      <w:pPr>
        <w:rPr>
          <w:sz w:val="24"/>
          <w:szCs w:val="24"/>
        </w:rPr>
      </w:pPr>
      <w:r>
        <w:rPr>
          <w:sz w:val="24"/>
          <w:szCs w:val="24"/>
        </w:rPr>
        <w:t>A parent or legal guardian must complete orientation before or at enrollment. Orientation includes a review of program hours, transportation, release procedures, tuition, communication, health and safety policies, positive guidance, emergency procedures, and how to update family information.</w:t>
      </w:r>
    </w:p>
    <w:p w14:paraId="2B888BE6" w14:textId="77777777" w:rsidR="005A0072" w:rsidRDefault="00000000">
      <w:pPr>
        <w:pStyle w:val="Heading2"/>
        <w:rPr>
          <w:rFonts w:ascii="Montserrat" w:eastAsia="Montserrat" w:hAnsi="Montserrat" w:cs="Montserrat"/>
        </w:rPr>
      </w:pPr>
      <w:r>
        <w:rPr>
          <w:rFonts w:ascii="Montserrat" w:eastAsia="Montserrat" w:hAnsi="Montserrat" w:cs="Montserrat"/>
        </w:rPr>
        <w:t>Updating Contact Information</w:t>
      </w:r>
    </w:p>
    <w:p w14:paraId="306BB5A5" w14:textId="77777777" w:rsidR="005A0072" w:rsidRDefault="00000000">
      <w:pPr>
        <w:rPr>
          <w:sz w:val="24"/>
          <w:szCs w:val="24"/>
        </w:rPr>
      </w:pPr>
      <w:r>
        <w:rPr>
          <w:sz w:val="24"/>
          <w:szCs w:val="24"/>
        </w:rPr>
        <w:t xml:space="preserve">Families may update contact and emergency information through the program’s online family system without staff assistance. Parents must also notify the office promptly when an address, </w:t>
      </w:r>
      <w:r>
        <w:rPr>
          <w:sz w:val="24"/>
          <w:szCs w:val="24"/>
        </w:rPr>
        <w:lastRenderedPageBreak/>
        <w:t>phone number, authorized pickup person, school, medical condition, or custody arrangement changes.</w:t>
      </w:r>
    </w:p>
    <w:p w14:paraId="2F245289" w14:textId="77777777" w:rsidR="005A0072" w:rsidRDefault="00000000">
      <w:pPr>
        <w:pStyle w:val="Heading2"/>
        <w:rPr>
          <w:rFonts w:ascii="Montserrat" w:eastAsia="Montserrat" w:hAnsi="Montserrat" w:cs="Montserrat"/>
        </w:rPr>
      </w:pPr>
      <w:r>
        <w:rPr>
          <w:rFonts w:ascii="Montserrat" w:eastAsia="Montserrat" w:hAnsi="Montserrat" w:cs="Montserrat"/>
        </w:rPr>
        <w:t>Fee Structure</w:t>
      </w:r>
    </w:p>
    <w:tbl>
      <w:tblPr>
        <w:tblStyle w:val="a2"/>
        <w:tblW w:w="10080" w:type="dxa"/>
        <w:jc w:val="center"/>
        <w:tblInd w:w="0" w:type="dxa"/>
        <w:tblLayout w:type="fixed"/>
        <w:tblLook w:val="0400" w:firstRow="0" w:lastRow="0" w:firstColumn="0" w:lastColumn="0" w:noHBand="0" w:noVBand="1"/>
      </w:tblPr>
      <w:tblGrid>
        <w:gridCol w:w="5040"/>
        <w:gridCol w:w="5040"/>
      </w:tblGrid>
      <w:tr w:rsidR="005A0072" w14:paraId="0205BD6D" w14:textId="77777777">
        <w:trPr>
          <w:jc w:val="center"/>
        </w:trPr>
        <w:tc>
          <w:tcPr>
            <w:tcW w:w="5040" w:type="dxa"/>
            <w:shd w:val="clear" w:color="auto" w:fill="1F4E79"/>
            <w:vAlign w:val="center"/>
          </w:tcPr>
          <w:p w14:paraId="1F7F1236" w14:textId="77777777" w:rsidR="005A0072" w:rsidRDefault="00000000">
            <w:pPr>
              <w:rPr>
                <w:sz w:val="24"/>
                <w:szCs w:val="24"/>
              </w:rPr>
            </w:pPr>
            <w:r>
              <w:rPr>
                <w:b/>
                <w:bCs/>
                <w:color w:val="FFFFFF"/>
                <w:sz w:val="24"/>
                <w:szCs w:val="24"/>
              </w:rPr>
              <w:t>Fee</w:t>
            </w:r>
          </w:p>
        </w:tc>
        <w:tc>
          <w:tcPr>
            <w:tcW w:w="5040" w:type="dxa"/>
            <w:shd w:val="clear" w:color="auto" w:fill="1F4E79"/>
            <w:vAlign w:val="center"/>
          </w:tcPr>
          <w:p w14:paraId="68EA5D2F" w14:textId="77777777" w:rsidR="005A0072" w:rsidRDefault="00000000">
            <w:pPr>
              <w:rPr>
                <w:sz w:val="24"/>
                <w:szCs w:val="24"/>
              </w:rPr>
            </w:pPr>
            <w:r>
              <w:rPr>
                <w:b/>
                <w:bCs/>
                <w:color w:val="FFFFFF"/>
                <w:sz w:val="24"/>
                <w:szCs w:val="24"/>
              </w:rPr>
              <w:t>Amount</w:t>
            </w:r>
          </w:p>
        </w:tc>
      </w:tr>
      <w:tr w:rsidR="005A0072" w14:paraId="4ABB6225" w14:textId="77777777">
        <w:trPr>
          <w:jc w:val="center"/>
        </w:trPr>
        <w:tc>
          <w:tcPr>
            <w:tcW w:w="5040" w:type="dxa"/>
            <w:vAlign w:val="center"/>
          </w:tcPr>
          <w:p w14:paraId="3140C0E9" w14:textId="77777777" w:rsidR="005A0072" w:rsidRDefault="00000000">
            <w:pPr>
              <w:rPr>
                <w:sz w:val="24"/>
                <w:szCs w:val="24"/>
              </w:rPr>
            </w:pPr>
            <w:r>
              <w:rPr>
                <w:b/>
                <w:bCs/>
                <w:color w:val="1F4E79"/>
                <w:sz w:val="24"/>
                <w:szCs w:val="24"/>
              </w:rPr>
              <w:t>Annual registration</w:t>
            </w:r>
          </w:p>
        </w:tc>
        <w:tc>
          <w:tcPr>
            <w:tcW w:w="5040" w:type="dxa"/>
            <w:vAlign w:val="center"/>
          </w:tcPr>
          <w:p w14:paraId="1C357AF9" w14:textId="77777777" w:rsidR="005A0072" w:rsidRDefault="00000000">
            <w:pPr>
              <w:rPr>
                <w:sz w:val="24"/>
                <w:szCs w:val="24"/>
              </w:rPr>
            </w:pPr>
            <w:r>
              <w:rPr>
                <w:sz w:val="24"/>
                <w:szCs w:val="24"/>
              </w:rPr>
              <w:t>$100 per child</w:t>
            </w:r>
          </w:p>
        </w:tc>
      </w:tr>
      <w:tr w:rsidR="005A0072" w14:paraId="488CB252" w14:textId="77777777">
        <w:trPr>
          <w:jc w:val="center"/>
        </w:trPr>
        <w:tc>
          <w:tcPr>
            <w:tcW w:w="5040" w:type="dxa"/>
            <w:vAlign w:val="center"/>
          </w:tcPr>
          <w:p w14:paraId="11B10E6B" w14:textId="77777777" w:rsidR="005A0072" w:rsidRDefault="00000000">
            <w:pPr>
              <w:rPr>
                <w:sz w:val="24"/>
                <w:szCs w:val="24"/>
              </w:rPr>
            </w:pPr>
            <w:r>
              <w:rPr>
                <w:b/>
                <w:bCs/>
                <w:color w:val="1F4E79"/>
                <w:sz w:val="24"/>
                <w:szCs w:val="24"/>
              </w:rPr>
              <w:t>Weekly after-school pickup program</w:t>
            </w:r>
          </w:p>
        </w:tc>
        <w:tc>
          <w:tcPr>
            <w:tcW w:w="5040" w:type="dxa"/>
            <w:vAlign w:val="center"/>
          </w:tcPr>
          <w:p w14:paraId="5082E4B4" w14:textId="77777777" w:rsidR="005A0072" w:rsidRDefault="00000000">
            <w:pPr>
              <w:rPr>
                <w:sz w:val="24"/>
                <w:szCs w:val="24"/>
              </w:rPr>
            </w:pPr>
            <w:r>
              <w:rPr>
                <w:sz w:val="24"/>
                <w:szCs w:val="24"/>
              </w:rPr>
              <w:t>$165 per week</w:t>
            </w:r>
          </w:p>
        </w:tc>
      </w:tr>
      <w:tr w:rsidR="005A0072" w14:paraId="2551F5C4" w14:textId="77777777">
        <w:trPr>
          <w:jc w:val="center"/>
        </w:trPr>
        <w:tc>
          <w:tcPr>
            <w:tcW w:w="5040" w:type="dxa"/>
            <w:vAlign w:val="center"/>
          </w:tcPr>
          <w:p w14:paraId="58A1C0F7" w14:textId="77777777" w:rsidR="005A0072" w:rsidRDefault="00000000">
            <w:pPr>
              <w:rPr>
                <w:sz w:val="24"/>
                <w:szCs w:val="24"/>
              </w:rPr>
            </w:pPr>
            <w:r>
              <w:rPr>
                <w:b/>
                <w:bCs/>
                <w:color w:val="1F4E79"/>
                <w:sz w:val="24"/>
                <w:szCs w:val="24"/>
              </w:rPr>
              <w:t>Daily transportation/drop-in care</w:t>
            </w:r>
          </w:p>
        </w:tc>
        <w:tc>
          <w:tcPr>
            <w:tcW w:w="5040" w:type="dxa"/>
            <w:vAlign w:val="center"/>
          </w:tcPr>
          <w:p w14:paraId="5074A104" w14:textId="77777777" w:rsidR="005A0072" w:rsidRDefault="00000000">
            <w:pPr>
              <w:rPr>
                <w:sz w:val="24"/>
                <w:szCs w:val="24"/>
              </w:rPr>
            </w:pPr>
            <w:r>
              <w:rPr>
                <w:sz w:val="24"/>
                <w:szCs w:val="24"/>
              </w:rPr>
              <w:t>$40 per day, when space is available</w:t>
            </w:r>
          </w:p>
        </w:tc>
      </w:tr>
      <w:tr w:rsidR="005A0072" w14:paraId="171563DF" w14:textId="77777777">
        <w:trPr>
          <w:jc w:val="center"/>
        </w:trPr>
        <w:tc>
          <w:tcPr>
            <w:tcW w:w="5040" w:type="dxa"/>
            <w:vAlign w:val="center"/>
          </w:tcPr>
          <w:p w14:paraId="544E157A" w14:textId="77777777" w:rsidR="005A0072" w:rsidRDefault="00000000">
            <w:pPr>
              <w:rPr>
                <w:sz w:val="24"/>
                <w:szCs w:val="24"/>
              </w:rPr>
            </w:pPr>
            <w:r>
              <w:rPr>
                <w:b/>
                <w:bCs/>
                <w:color w:val="1F4E79"/>
                <w:sz w:val="24"/>
                <w:szCs w:val="24"/>
              </w:rPr>
              <w:t>Summer camp or full-week school holiday care</w:t>
            </w:r>
          </w:p>
        </w:tc>
        <w:tc>
          <w:tcPr>
            <w:tcW w:w="5040" w:type="dxa"/>
            <w:vAlign w:val="center"/>
          </w:tcPr>
          <w:p w14:paraId="529AC8C7" w14:textId="77777777" w:rsidR="005A0072" w:rsidRDefault="00000000">
            <w:pPr>
              <w:rPr>
                <w:sz w:val="24"/>
                <w:szCs w:val="24"/>
              </w:rPr>
            </w:pPr>
            <w:r>
              <w:rPr>
                <w:sz w:val="24"/>
                <w:szCs w:val="24"/>
              </w:rPr>
              <w:t>$190 per week</w:t>
            </w:r>
          </w:p>
        </w:tc>
      </w:tr>
    </w:tbl>
    <w:p w14:paraId="2AA512DE" w14:textId="77777777" w:rsidR="005A0072" w:rsidRDefault="00000000">
      <w:pPr>
        <w:pStyle w:val="Heading2"/>
        <w:rPr>
          <w:rFonts w:ascii="Montserrat" w:eastAsia="Montserrat" w:hAnsi="Montserrat" w:cs="Montserrat"/>
        </w:rPr>
      </w:pPr>
      <w:r>
        <w:rPr>
          <w:rFonts w:ascii="Montserrat" w:eastAsia="Montserrat" w:hAnsi="Montserrat" w:cs="Montserrat"/>
        </w:rPr>
        <w:t>Payments, Late Payments, and Refunds</w:t>
      </w:r>
    </w:p>
    <w:p w14:paraId="19D1929C"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Tuition is due in advance according to the family’s enrollment agreement and payment schedule.</w:t>
      </w:r>
    </w:p>
    <w:p w14:paraId="17F23AD9"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A late fee of $</w:t>
      </w:r>
      <w:r>
        <w:rPr>
          <w:sz w:val="24"/>
          <w:szCs w:val="24"/>
        </w:rPr>
        <w:t xml:space="preserve"> </w:t>
      </w:r>
      <w:proofErr w:type="gramStart"/>
      <w:r>
        <w:rPr>
          <w:sz w:val="24"/>
          <w:szCs w:val="24"/>
        </w:rPr>
        <w:t xml:space="preserve">40 </w:t>
      </w:r>
      <w:r>
        <w:rPr>
          <w:color w:val="000000"/>
          <w:sz w:val="24"/>
          <w:szCs w:val="24"/>
        </w:rPr>
        <w:t xml:space="preserve"> may</w:t>
      </w:r>
      <w:proofErr w:type="gramEnd"/>
      <w:r>
        <w:rPr>
          <w:color w:val="000000"/>
          <w:sz w:val="24"/>
          <w:szCs w:val="24"/>
        </w:rPr>
        <w:t xml:space="preserve"> be charged when payment is not received by </w:t>
      </w:r>
      <w:r>
        <w:rPr>
          <w:sz w:val="24"/>
          <w:szCs w:val="24"/>
        </w:rPr>
        <w:t xml:space="preserve">Monday at </w:t>
      </w:r>
      <w:proofErr w:type="gramStart"/>
      <w:r>
        <w:rPr>
          <w:sz w:val="24"/>
          <w:szCs w:val="24"/>
        </w:rPr>
        <w:t xml:space="preserve">noon </w:t>
      </w:r>
      <w:r>
        <w:rPr>
          <w:color w:val="000000"/>
          <w:sz w:val="24"/>
          <w:szCs w:val="24"/>
        </w:rPr>
        <w:t>.</w:t>
      </w:r>
      <w:proofErr w:type="gramEnd"/>
    </w:p>
    <w:p w14:paraId="42C857F2"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 xml:space="preserve">Care or transportation may be suspended when an account remains past </w:t>
      </w:r>
      <w:proofErr w:type="gramStart"/>
      <w:r>
        <w:rPr>
          <w:color w:val="000000"/>
          <w:sz w:val="24"/>
          <w:szCs w:val="24"/>
        </w:rPr>
        <w:t>due</w:t>
      </w:r>
      <w:proofErr w:type="gramEnd"/>
      <w:r>
        <w:rPr>
          <w:color w:val="000000"/>
          <w:sz w:val="24"/>
          <w:szCs w:val="24"/>
        </w:rPr>
        <w:t xml:space="preserve"> and no written payment arrangement is approved.</w:t>
      </w:r>
    </w:p>
    <w:p w14:paraId="1AE2B2D6"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 xml:space="preserve">Registration fees are </w:t>
      </w:r>
      <w:proofErr w:type="gramStart"/>
      <w:r>
        <w:rPr>
          <w:color w:val="000000"/>
          <w:sz w:val="24"/>
          <w:szCs w:val="24"/>
        </w:rPr>
        <w:t>nonrefundable</w:t>
      </w:r>
      <w:proofErr w:type="gramEnd"/>
      <w:r>
        <w:rPr>
          <w:color w:val="000000"/>
          <w:sz w:val="24"/>
          <w:szCs w:val="24"/>
        </w:rPr>
        <w:t>. Weekly tuition reserves the child’s space and is generally nonrefundable after the week begins.</w:t>
      </w:r>
    </w:p>
    <w:p w14:paraId="05F38001" w14:textId="77777777" w:rsidR="005A0072" w:rsidRDefault="00000000">
      <w:pPr>
        <w:numPr>
          <w:ilvl w:val="0"/>
          <w:numId w:val="1"/>
        </w:numPr>
        <w:pBdr>
          <w:top w:val="nil"/>
          <w:left w:val="nil"/>
          <w:bottom w:val="nil"/>
          <w:right w:val="nil"/>
          <w:between w:val="nil"/>
        </w:pBdr>
        <w:spacing w:after="40"/>
        <w:rPr>
          <w:sz w:val="24"/>
          <w:szCs w:val="24"/>
        </w:rPr>
      </w:pPr>
      <w:r>
        <w:rPr>
          <w:color w:val="000000"/>
          <w:sz w:val="24"/>
          <w:szCs w:val="24"/>
        </w:rPr>
        <w:t>Credits or refunds for closures, absences, withdrawals, or prepaid care will follow the signed enrollment agreement and applicable law.</w:t>
      </w:r>
    </w:p>
    <w:p w14:paraId="69826C0B" w14:textId="77777777" w:rsidR="005A0072" w:rsidRDefault="00000000">
      <w:pPr>
        <w:pStyle w:val="Heading2"/>
        <w:rPr>
          <w:rFonts w:ascii="Montserrat" w:eastAsia="Montserrat" w:hAnsi="Montserrat" w:cs="Montserrat"/>
        </w:rPr>
      </w:pPr>
      <w:r>
        <w:rPr>
          <w:rFonts w:ascii="Montserrat" w:eastAsia="Montserrat" w:hAnsi="Montserrat" w:cs="Montserrat"/>
        </w:rPr>
        <w:t>Absences and Schedule Changes</w:t>
      </w:r>
    </w:p>
    <w:p w14:paraId="4B77DF5A" w14:textId="77777777" w:rsidR="005A0072" w:rsidRDefault="00000000">
      <w:pPr>
        <w:rPr>
          <w:sz w:val="24"/>
          <w:szCs w:val="24"/>
        </w:rPr>
      </w:pPr>
      <w:r>
        <w:rPr>
          <w:sz w:val="24"/>
          <w:szCs w:val="24"/>
        </w:rPr>
        <w:t xml:space="preserve">Parents must notify Lumina Pathways as early as possible when a child </w:t>
      </w:r>
      <w:proofErr w:type="gramStart"/>
      <w:r>
        <w:rPr>
          <w:sz w:val="24"/>
          <w:szCs w:val="24"/>
        </w:rPr>
        <w:t>will be</w:t>
      </w:r>
      <w:proofErr w:type="gramEnd"/>
      <w:r>
        <w:rPr>
          <w:sz w:val="24"/>
          <w:szCs w:val="24"/>
        </w:rPr>
        <w:t xml:space="preserve"> absent, picked up from school by someone else, attending an activity, or not riding program transportation. Failure to report a change may cause delays and may result in </w:t>
      </w:r>
      <w:proofErr w:type="gramStart"/>
      <w:r>
        <w:rPr>
          <w:sz w:val="24"/>
          <w:szCs w:val="24"/>
        </w:rPr>
        <w:t>an additional</w:t>
      </w:r>
      <w:proofErr w:type="gramEnd"/>
      <w:r>
        <w:rPr>
          <w:sz w:val="24"/>
          <w:szCs w:val="24"/>
        </w:rPr>
        <w:t xml:space="preserve"> transportation or administrative fee.</w:t>
      </w:r>
    </w:p>
    <w:p w14:paraId="50C0551D" w14:textId="77777777" w:rsidR="005A0072" w:rsidRDefault="00000000">
      <w:pPr>
        <w:pStyle w:val="Heading2"/>
        <w:rPr>
          <w:rFonts w:ascii="Montserrat" w:eastAsia="Montserrat" w:hAnsi="Montserrat" w:cs="Montserrat"/>
        </w:rPr>
      </w:pPr>
      <w:r>
        <w:rPr>
          <w:rFonts w:ascii="Montserrat" w:eastAsia="Montserrat" w:hAnsi="Montserrat" w:cs="Montserrat"/>
        </w:rPr>
        <w:t>Withdrawal</w:t>
      </w:r>
    </w:p>
    <w:p w14:paraId="7D8E1611" w14:textId="77777777" w:rsidR="005A0072" w:rsidRDefault="00000000">
      <w:pPr>
        <w:rPr>
          <w:sz w:val="24"/>
          <w:szCs w:val="24"/>
        </w:rPr>
      </w:pPr>
      <w:r>
        <w:rPr>
          <w:sz w:val="24"/>
          <w:szCs w:val="24"/>
        </w:rPr>
        <w:t>Families should provide at least two weeks’ written notice before withdrawing. Lumina Pathways may end care for nonpayment, repeated policy violations, unsafe behavior, failure to provide required records, or when the program cannot safely meet a child’s needs after reasonable efforts and family communication.</w:t>
      </w:r>
    </w:p>
    <w:p w14:paraId="4EF196E4" w14:textId="77777777" w:rsidR="005A0072" w:rsidRDefault="00000000">
      <w:pPr>
        <w:pStyle w:val="Heading1"/>
      </w:pPr>
      <w:r>
        <w:t>4. Transportation, Arrival, and Release</w:t>
      </w:r>
    </w:p>
    <w:p w14:paraId="25368777" w14:textId="77777777" w:rsidR="005A0072" w:rsidRDefault="005A0072">
      <w:pPr>
        <w:pBdr>
          <w:bottom w:val="single" w:sz="8" w:space="1" w:color="2F7F7A"/>
        </w:pBdr>
        <w:spacing w:after="100"/>
        <w:rPr>
          <w:sz w:val="24"/>
          <w:szCs w:val="24"/>
        </w:rPr>
      </w:pPr>
    </w:p>
    <w:p w14:paraId="37F7A384" w14:textId="77777777" w:rsidR="005A0072" w:rsidRDefault="00000000">
      <w:pPr>
        <w:pStyle w:val="Heading2"/>
        <w:rPr>
          <w:rFonts w:ascii="Montserrat" w:eastAsia="Montserrat" w:hAnsi="Montserrat" w:cs="Montserrat"/>
        </w:rPr>
      </w:pPr>
      <w:r>
        <w:rPr>
          <w:rFonts w:ascii="Montserrat" w:eastAsia="Montserrat" w:hAnsi="Montserrat" w:cs="Montserrat"/>
        </w:rPr>
        <w:t>School Pickup and Transportation</w:t>
      </w:r>
    </w:p>
    <w:p w14:paraId="3248DD24"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Transportation is provided only for enrolled children with current written parent authorization.</w:t>
      </w:r>
    </w:p>
    <w:p w14:paraId="30586DEB"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 xml:space="preserve">Parents must confirm the child’s school, dismissal time, pickup location, and any schedule </w:t>
      </w:r>
      <w:proofErr w:type="gramStart"/>
      <w:r>
        <w:rPr>
          <w:color w:val="000000"/>
          <w:sz w:val="24"/>
          <w:szCs w:val="24"/>
        </w:rPr>
        <w:t>changes</w:t>
      </w:r>
      <w:proofErr w:type="gramEnd"/>
      <w:r>
        <w:rPr>
          <w:color w:val="000000"/>
          <w:sz w:val="24"/>
          <w:szCs w:val="24"/>
        </w:rPr>
        <w:t>.</w:t>
      </w:r>
    </w:p>
    <w:p w14:paraId="4B7DA0EB"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lastRenderedPageBreak/>
        <w:t>Children must follow vehicle safety rules, remain seated, use required restraints, and follow staff directions.</w:t>
      </w:r>
    </w:p>
    <w:p w14:paraId="2D933B54"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Drivers will follow attendance, vehicle inspection, emergency, and child-accounting procedures.</w:t>
      </w:r>
    </w:p>
    <w:p w14:paraId="0457C4D6" w14:textId="77777777" w:rsidR="005A0072" w:rsidRDefault="00000000">
      <w:pPr>
        <w:numPr>
          <w:ilvl w:val="0"/>
          <w:numId w:val="1"/>
        </w:numPr>
        <w:pBdr>
          <w:top w:val="nil"/>
          <w:left w:val="nil"/>
          <w:bottom w:val="nil"/>
          <w:right w:val="nil"/>
          <w:between w:val="nil"/>
        </w:pBdr>
        <w:spacing w:after="40"/>
        <w:rPr>
          <w:sz w:val="24"/>
          <w:szCs w:val="24"/>
        </w:rPr>
      </w:pPr>
      <w:r>
        <w:rPr>
          <w:color w:val="000000"/>
          <w:sz w:val="24"/>
          <w:szCs w:val="24"/>
        </w:rPr>
        <w:t>The program cannot transport a child when required authorization or information is missing.</w:t>
      </w:r>
    </w:p>
    <w:p w14:paraId="3626E583" w14:textId="77777777" w:rsidR="005A0072" w:rsidRDefault="00000000">
      <w:pPr>
        <w:pStyle w:val="Heading2"/>
        <w:rPr>
          <w:rFonts w:ascii="Montserrat" w:eastAsia="Montserrat" w:hAnsi="Montserrat" w:cs="Montserrat"/>
        </w:rPr>
      </w:pPr>
      <w:r>
        <w:rPr>
          <w:rFonts w:ascii="Montserrat" w:eastAsia="Montserrat" w:hAnsi="Montserrat" w:cs="Montserrat"/>
        </w:rPr>
        <w:t>Arrival and Attendance</w:t>
      </w:r>
    </w:p>
    <w:p w14:paraId="0D3FAD08" w14:textId="77777777" w:rsidR="005A0072" w:rsidRDefault="00000000">
      <w:pPr>
        <w:rPr>
          <w:sz w:val="24"/>
          <w:szCs w:val="24"/>
        </w:rPr>
      </w:pPr>
      <w:r>
        <w:rPr>
          <w:sz w:val="24"/>
          <w:szCs w:val="24"/>
        </w:rPr>
        <w:t>Staff document each child’s arrival. When a scheduled child is not present at the approved pickup location, staff will follow program verification procedures and contact the school and/or parent as appropriate.</w:t>
      </w:r>
    </w:p>
    <w:p w14:paraId="5EDDC899" w14:textId="77777777" w:rsidR="005A0072" w:rsidRDefault="00000000">
      <w:pPr>
        <w:pStyle w:val="Heading2"/>
        <w:rPr>
          <w:rFonts w:ascii="Montserrat" w:eastAsia="Montserrat" w:hAnsi="Montserrat" w:cs="Montserrat"/>
        </w:rPr>
      </w:pPr>
      <w:r>
        <w:rPr>
          <w:rFonts w:ascii="Montserrat" w:eastAsia="Montserrat" w:hAnsi="Montserrat" w:cs="Montserrat"/>
        </w:rPr>
        <w:t>Release of Children</w:t>
      </w:r>
    </w:p>
    <w:p w14:paraId="7D65745D" w14:textId="77777777" w:rsidR="005A0072" w:rsidRDefault="00000000">
      <w:pPr>
        <w:rPr>
          <w:sz w:val="24"/>
          <w:szCs w:val="24"/>
        </w:rPr>
      </w:pPr>
      <w:r>
        <w:rPr>
          <w:sz w:val="24"/>
          <w:szCs w:val="24"/>
        </w:rPr>
        <w:t xml:space="preserve">Children are released only </w:t>
      </w:r>
      <w:proofErr w:type="gramStart"/>
      <w:r>
        <w:rPr>
          <w:sz w:val="24"/>
          <w:szCs w:val="24"/>
        </w:rPr>
        <w:t>to</w:t>
      </w:r>
      <w:proofErr w:type="gramEnd"/>
      <w:r>
        <w:rPr>
          <w:sz w:val="24"/>
          <w:szCs w:val="24"/>
        </w:rPr>
        <w:t xml:space="preserve"> a parent, legal guardian, or authorized person listed in the child’s record. Photo identification may be required. Staff will not release a child to a person who appears impaired or who presents a safety concern; emergency contacts or appropriate authorities may be contacted.</w:t>
      </w:r>
    </w:p>
    <w:p w14:paraId="382E0B5F" w14:textId="77777777" w:rsidR="005A0072" w:rsidRDefault="00000000">
      <w:pPr>
        <w:pStyle w:val="Heading2"/>
        <w:rPr>
          <w:rFonts w:ascii="Montserrat" w:eastAsia="Montserrat" w:hAnsi="Montserrat" w:cs="Montserrat"/>
        </w:rPr>
      </w:pPr>
      <w:r>
        <w:rPr>
          <w:rFonts w:ascii="Montserrat" w:eastAsia="Montserrat" w:hAnsi="Montserrat" w:cs="Montserrat"/>
        </w:rPr>
        <w:t>Late Pickup</w:t>
      </w:r>
    </w:p>
    <w:p w14:paraId="59771174" w14:textId="77777777" w:rsidR="005A0072" w:rsidRDefault="00000000">
      <w:pPr>
        <w:rPr>
          <w:sz w:val="24"/>
          <w:szCs w:val="24"/>
        </w:rPr>
      </w:pPr>
      <w:r>
        <w:rPr>
          <w:sz w:val="24"/>
          <w:szCs w:val="24"/>
        </w:rPr>
        <w:t>Children must be picked up by the program’s posted closing time of 6:30pm. A late pickup fee of $30 per 30 mins may apply. When a child remains after closing and authorized contacts cannot be reached, staff will follow required emergency and licensing procedures.</w:t>
      </w:r>
    </w:p>
    <w:p w14:paraId="47E57618" w14:textId="77777777" w:rsidR="005A0072" w:rsidRDefault="00000000">
      <w:pPr>
        <w:pStyle w:val="Heading2"/>
        <w:rPr>
          <w:rFonts w:ascii="Montserrat" w:eastAsia="Montserrat" w:hAnsi="Montserrat" w:cs="Montserrat"/>
        </w:rPr>
      </w:pPr>
      <w:r>
        <w:rPr>
          <w:rFonts w:ascii="Montserrat" w:eastAsia="Montserrat" w:hAnsi="Montserrat" w:cs="Montserrat"/>
        </w:rPr>
        <w:t>Family Communication and Participation</w:t>
      </w:r>
    </w:p>
    <w:p w14:paraId="48F04039"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Program updates may be shared through the online family system, email, text, printed notices, meetings, or phone calls.</w:t>
      </w:r>
    </w:p>
    <w:p w14:paraId="43DCABD0"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Parents are expected to review communications regularly and respond to time-sensitive requests.</w:t>
      </w:r>
    </w:p>
    <w:p w14:paraId="03B833FE"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 xml:space="preserve">Families may participate through open </w:t>
      </w:r>
      <w:proofErr w:type="gramStart"/>
      <w:r>
        <w:rPr>
          <w:color w:val="000000"/>
          <w:sz w:val="24"/>
          <w:szCs w:val="24"/>
        </w:rPr>
        <w:t>house</w:t>
      </w:r>
      <w:proofErr w:type="gramEnd"/>
      <w:r>
        <w:rPr>
          <w:color w:val="000000"/>
          <w:sz w:val="24"/>
          <w:szCs w:val="24"/>
        </w:rPr>
        <w:t>, orientation, conferences, special events, volunteer opportunities, workshops, and surveys.</w:t>
      </w:r>
    </w:p>
    <w:p w14:paraId="4CAF3A31"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Parent conferences may be requested by the family or program to discuss progress, behavior, attendance, safety, or support needs.</w:t>
      </w:r>
    </w:p>
    <w:p w14:paraId="79583600" w14:textId="77777777" w:rsidR="005A0072" w:rsidRDefault="00000000">
      <w:pPr>
        <w:numPr>
          <w:ilvl w:val="0"/>
          <w:numId w:val="1"/>
        </w:numPr>
        <w:pBdr>
          <w:top w:val="nil"/>
          <w:left w:val="nil"/>
          <w:bottom w:val="nil"/>
          <w:right w:val="nil"/>
          <w:between w:val="nil"/>
        </w:pBdr>
        <w:spacing w:after="40"/>
        <w:rPr>
          <w:sz w:val="24"/>
          <w:szCs w:val="24"/>
        </w:rPr>
      </w:pPr>
      <w:r>
        <w:rPr>
          <w:color w:val="000000"/>
          <w:sz w:val="24"/>
          <w:szCs w:val="24"/>
        </w:rPr>
        <w:t>A family survey will be offered at least annually, and feedback will be used in program improvement planning.</w:t>
      </w:r>
    </w:p>
    <w:p w14:paraId="481C93C9" w14:textId="77777777" w:rsidR="005A0072" w:rsidRDefault="00000000">
      <w:pPr>
        <w:rPr>
          <w:sz w:val="24"/>
          <w:szCs w:val="24"/>
        </w:rPr>
      </w:pPr>
      <w:r>
        <w:br w:type="page"/>
      </w:r>
    </w:p>
    <w:p w14:paraId="0B5E748B" w14:textId="77777777" w:rsidR="005A0072" w:rsidRDefault="00000000">
      <w:pPr>
        <w:pStyle w:val="Heading1"/>
      </w:pPr>
      <w:r>
        <w:lastRenderedPageBreak/>
        <w:t>5. Health, Wellness, and Daily Care</w:t>
      </w:r>
    </w:p>
    <w:p w14:paraId="41A9A8E6" w14:textId="77777777" w:rsidR="005A0072" w:rsidRDefault="005A0072">
      <w:pPr>
        <w:pBdr>
          <w:bottom w:val="single" w:sz="8" w:space="1" w:color="2F7F7A"/>
        </w:pBdr>
        <w:spacing w:after="100"/>
      </w:pPr>
    </w:p>
    <w:p w14:paraId="24C1666F" w14:textId="77777777" w:rsidR="005A0072" w:rsidRDefault="00000000">
      <w:pPr>
        <w:pStyle w:val="Heading2"/>
        <w:rPr>
          <w:rFonts w:ascii="Montserrat" w:eastAsia="Montserrat" w:hAnsi="Montserrat" w:cs="Montserrat"/>
        </w:rPr>
      </w:pPr>
      <w:r>
        <w:rPr>
          <w:rFonts w:ascii="Montserrat" w:eastAsia="Montserrat" w:hAnsi="Montserrat" w:cs="Montserrat"/>
        </w:rPr>
        <w:t>Illness and Exclusion</w:t>
      </w:r>
    </w:p>
    <w:p w14:paraId="2A8372DD" w14:textId="77777777" w:rsidR="005A0072" w:rsidRDefault="00000000">
      <w:pPr>
        <w:rPr>
          <w:sz w:val="24"/>
          <w:szCs w:val="24"/>
        </w:rPr>
      </w:pPr>
      <w:r>
        <w:rPr>
          <w:sz w:val="24"/>
          <w:szCs w:val="24"/>
        </w:rPr>
        <w:t>Children must be well enough to participate in routine activities. A child may not attend or may need to be picked up when symptoms indicate a possible contagious illness, the child requires more care than staff can safely provide, or exclusion is required by current health or licensing guidance. Parents must arrange prompt pickup.</w:t>
      </w:r>
    </w:p>
    <w:p w14:paraId="0FDA4727" w14:textId="77777777" w:rsidR="005A0072" w:rsidRDefault="00000000">
      <w:pPr>
        <w:pStyle w:val="Heading2"/>
        <w:rPr>
          <w:rFonts w:ascii="Montserrat" w:eastAsia="Montserrat" w:hAnsi="Montserrat" w:cs="Montserrat"/>
        </w:rPr>
      </w:pPr>
      <w:r>
        <w:rPr>
          <w:rFonts w:ascii="Montserrat" w:eastAsia="Montserrat" w:hAnsi="Montserrat" w:cs="Montserrat"/>
        </w:rPr>
        <w:t>Medication</w:t>
      </w:r>
    </w:p>
    <w:p w14:paraId="43E865DB" w14:textId="77777777" w:rsidR="005A0072" w:rsidRDefault="00000000">
      <w:pPr>
        <w:rPr>
          <w:sz w:val="24"/>
          <w:szCs w:val="24"/>
        </w:rPr>
      </w:pPr>
      <w:r>
        <w:rPr>
          <w:sz w:val="24"/>
          <w:szCs w:val="24"/>
        </w:rPr>
        <w:t xml:space="preserve">Medication will be administered only when the program has the required written authorization and the medication is properly labeled, current, and provided in its original container. Medication procedures will follow Texas child-care rules and the program’s medication authorization form. Emergency medications must be discussed with administration before the child </w:t>
      </w:r>
      <w:proofErr w:type="gramStart"/>
      <w:r>
        <w:rPr>
          <w:sz w:val="24"/>
          <w:szCs w:val="24"/>
        </w:rPr>
        <w:t>begins</w:t>
      </w:r>
      <w:proofErr w:type="gramEnd"/>
      <w:r>
        <w:rPr>
          <w:sz w:val="24"/>
          <w:szCs w:val="24"/>
        </w:rPr>
        <w:t xml:space="preserve"> care.</w:t>
      </w:r>
    </w:p>
    <w:p w14:paraId="45984F5C" w14:textId="77777777" w:rsidR="005A0072" w:rsidRDefault="00000000">
      <w:pPr>
        <w:pStyle w:val="Heading2"/>
        <w:rPr>
          <w:rFonts w:ascii="Montserrat" w:eastAsia="Montserrat" w:hAnsi="Montserrat" w:cs="Montserrat"/>
        </w:rPr>
      </w:pPr>
      <w:r>
        <w:rPr>
          <w:rFonts w:ascii="Montserrat" w:eastAsia="Montserrat" w:hAnsi="Montserrat" w:cs="Montserrat"/>
        </w:rPr>
        <w:t>Allergies and Special Health Needs</w:t>
      </w:r>
    </w:p>
    <w:p w14:paraId="7F295D3A" w14:textId="77777777" w:rsidR="005A0072" w:rsidRDefault="00000000">
      <w:pPr>
        <w:rPr>
          <w:sz w:val="24"/>
          <w:szCs w:val="24"/>
        </w:rPr>
      </w:pPr>
      <w:r>
        <w:rPr>
          <w:sz w:val="24"/>
          <w:szCs w:val="24"/>
        </w:rPr>
        <w:t>Parents must disclose allergies, dietary restrictions, medical conditions, accommodations, and emergency plans. Required action plans and medications must be current and available before attendance when necessary for safe care.</w:t>
      </w:r>
    </w:p>
    <w:p w14:paraId="70EA6DFB" w14:textId="77777777" w:rsidR="005A0072" w:rsidRDefault="00000000">
      <w:pPr>
        <w:pStyle w:val="Heading2"/>
        <w:rPr>
          <w:rFonts w:ascii="Montserrat" w:eastAsia="Montserrat" w:hAnsi="Montserrat" w:cs="Montserrat"/>
        </w:rPr>
      </w:pPr>
      <w:r>
        <w:rPr>
          <w:rFonts w:ascii="Montserrat" w:eastAsia="Montserrat" w:hAnsi="Montserrat" w:cs="Montserrat"/>
        </w:rPr>
        <w:t>Nutrition and Snacks</w:t>
      </w:r>
    </w:p>
    <w:p w14:paraId="6C8A3662" w14:textId="77777777" w:rsidR="005A0072" w:rsidRDefault="00000000">
      <w:pPr>
        <w:rPr>
          <w:sz w:val="24"/>
          <w:szCs w:val="24"/>
        </w:rPr>
      </w:pPr>
      <w:r>
        <w:rPr>
          <w:sz w:val="24"/>
          <w:szCs w:val="24"/>
        </w:rPr>
        <w:t xml:space="preserve">Lumina Pathways provides or coordinates an after-school snack and promotes healthy food choices. </w:t>
      </w:r>
      <w:proofErr w:type="gramStart"/>
      <w:r>
        <w:rPr>
          <w:sz w:val="24"/>
          <w:szCs w:val="24"/>
        </w:rPr>
        <w:t>Menus</w:t>
      </w:r>
      <w:proofErr w:type="gramEnd"/>
      <w:r>
        <w:rPr>
          <w:sz w:val="24"/>
          <w:szCs w:val="24"/>
        </w:rPr>
        <w:t xml:space="preserve"> or snack information will be available to families. Food allergies and dietary needs must be documented. Nutrition education may be included through cooking, gardening, health lessons, and age-appropriate activities.</w:t>
      </w:r>
    </w:p>
    <w:p w14:paraId="0D5545B7" w14:textId="77777777" w:rsidR="005A0072" w:rsidRDefault="00000000">
      <w:pPr>
        <w:pStyle w:val="Heading2"/>
        <w:rPr>
          <w:rFonts w:ascii="Montserrat" w:eastAsia="Montserrat" w:hAnsi="Montserrat" w:cs="Montserrat"/>
        </w:rPr>
      </w:pPr>
      <w:r>
        <w:rPr>
          <w:rFonts w:ascii="Montserrat" w:eastAsia="Montserrat" w:hAnsi="Montserrat" w:cs="Montserrat"/>
        </w:rPr>
        <w:t>Physical Activity</w:t>
      </w:r>
    </w:p>
    <w:p w14:paraId="1B60378D" w14:textId="77777777" w:rsidR="005A0072" w:rsidRDefault="00000000">
      <w:pPr>
        <w:rPr>
          <w:sz w:val="24"/>
          <w:szCs w:val="24"/>
        </w:rPr>
      </w:pPr>
      <w:r>
        <w:rPr>
          <w:sz w:val="24"/>
          <w:szCs w:val="24"/>
        </w:rPr>
        <w:t>Children are offered daily opportunities for active play, outdoor recreation when conditions permit, movement, sports, and developmentally appropriate fitness. Alternative indoor movement activities may be used during severe weather.</w:t>
      </w:r>
    </w:p>
    <w:p w14:paraId="553FED4B" w14:textId="77777777" w:rsidR="005A0072" w:rsidRDefault="00000000">
      <w:pPr>
        <w:pStyle w:val="Heading2"/>
        <w:rPr>
          <w:rFonts w:ascii="Montserrat" w:eastAsia="Montserrat" w:hAnsi="Montserrat" w:cs="Montserrat"/>
        </w:rPr>
      </w:pPr>
      <w:r>
        <w:rPr>
          <w:rFonts w:ascii="Montserrat" w:eastAsia="Montserrat" w:hAnsi="Montserrat" w:cs="Montserrat"/>
        </w:rPr>
        <w:t>Screen Time</w:t>
      </w:r>
    </w:p>
    <w:p w14:paraId="107F449E" w14:textId="77777777" w:rsidR="005A0072" w:rsidRDefault="00000000">
      <w:pPr>
        <w:rPr>
          <w:sz w:val="24"/>
          <w:szCs w:val="24"/>
        </w:rPr>
      </w:pPr>
      <w:r>
        <w:rPr>
          <w:sz w:val="24"/>
          <w:szCs w:val="24"/>
        </w:rPr>
        <w:t>Screen use is limited, purposeful, age-appropriate, and supervised. Technology may be used for homework, coding, research, educational media, or special projects. Passive entertainment is not a routine part of the program.</w:t>
      </w:r>
    </w:p>
    <w:p w14:paraId="7D782A3A" w14:textId="77777777" w:rsidR="005A0072" w:rsidRDefault="00000000">
      <w:pPr>
        <w:pStyle w:val="Heading2"/>
        <w:rPr>
          <w:rFonts w:ascii="Montserrat" w:eastAsia="Montserrat" w:hAnsi="Montserrat" w:cs="Montserrat"/>
        </w:rPr>
      </w:pPr>
      <w:r>
        <w:rPr>
          <w:rFonts w:ascii="Montserrat" w:eastAsia="Montserrat" w:hAnsi="Montserrat" w:cs="Montserrat"/>
        </w:rPr>
        <w:t>Clothing and Personal Belongings</w:t>
      </w:r>
    </w:p>
    <w:p w14:paraId="05F8E231" w14:textId="77777777" w:rsidR="005A0072" w:rsidRDefault="00000000">
      <w:pPr>
        <w:rPr>
          <w:sz w:val="24"/>
          <w:szCs w:val="24"/>
        </w:rPr>
      </w:pPr>
      <w:r>
        <w:rPr>
          <w:sz w:val="24"/>
          <w:szCs w:val="24"/>
        </w:rPr>
        <w:t>Children should wear comfortable, weather-appropriate clothing and closed-toe shoes suitable for active play. Label personal items. The program is not responsible for lost, damaged, or traded belongings. Personal electronics and valuables should remain at home unless specifically approved.</w:t>
      </w:r>
    </w:p>
    <w:p w14:paraId="380A33AA" w14:textId="77777777" w:rsidR="005A0072" w:rsidRDefault="00000000">
      <w:pPr>
        <w:rPr>
          <w:sz w:val="24"/>
          <w:szCs w:val="24"/>
        </w:rPr>
      </w:pPr>
      <w:r>
        <w:br w:type="page"/>
      </w:r>
    </w:p>
    <w:p w14:paraId="7A6CCDA2" w14:textId="77777777" w:rsidR="005A0072" w:rsidRDefault="00000000">
      <w:pPr>
        <w:pStyle w:val="Heading1"/>
      </w:pPr>
      <w:r>
        <w:lastRenderedPageBreak/>
        <w:t>6. Guidance, Behavior, and Safety</w:t>
      </w:r>
    </w:p>
    <w:p w14:paraId="3B19A7A1" w14:textId="77777777" w:rsidR="005A0072" w:rsidRDefault="005A0072">
      <w:pPr>
        <w:pBdr>
          <w:bottom w:val="single" w:sz="8" w:space="1" w:color="2F7F7A"/>
        </w:pBdr>
        <w:spacing w:after="100"/>
      </w:pPr>
    </w:p>
    <w:p w14:paraId="624094FE" w14:textId="77777777" w:rsidR="005A0072" w:rsidRDefault="00000000">
      <w:pPr>
        <w:pStyle w:val="Heading2"/>
        <w:rPr>
          <w:rFonts w:ascii="Montserrat" w:eastAsia="Montserrat" w:hAnsi="Montserrat" w:cs="Montserrat"/>
        </w:rPr>
      </w:pPr>
      <w:r>
        <w:rPr>
          <w:rFonts w:ascii="Montserrat" w:eastAsia="Montserrat" w:hAnsi="Montserrat" w:cs="Montserrat"/>
        </w:rPr>
        <w:t>Positive Guidance</w:t>
      </w:r>
    </w:p>
    <w:p w14:paraId="62A0B561" w14:textId="77777777" w:rsidR="005A0072" w:rsidRDefault="00000000">
      <w:pPr>
        <w:rPr>
          <w:sz w:val="24"/>
          <w:szCs w:val="24"/>
        </w:rPr>
      </w:pPr>
      <w:r>
        <w:rPr>
          <w:sz w:val="24"/>
          <w:szCs w:val="24"/>
        </w:rPr>
        <w:t>Lumina Pathways uses positive, respectful, and developmentally appropriate guidance. Staff set clear expectations, teach problem-solving, redirect behavior, recognize positive choices, and help children repair harm. Corporal punishment, humiliation, threats, and harsh or unsafe discipline are prohibited.</w:t>
      </w:r>
    </w:p>
    <w:p w14:paraId="4A5B33A9" w14:textId="77777777" w:rsidR="005A0072" w:rsidRDefault="00000000">
      <w:pPr>
        <w:pStyle w:val="Heading2"/>
        <w:rPr>
          <w:rFonts w:ascii="Montserrat" w:eastAsia="Montserrat" w:hAnsi="Montserrat" w:cs="Montserrat"/>
        </w:rPr>
      </w:pPr>
      <w:r>
        <w:rPr>
          <w:rFonts w:ascii="Montserrat" w:eastAsia="Montserrat" w:hAnsi="Montserrat" w:cs="Montserrat"/>
        </w:rPr>
        <w:t>Challenging Behavior</w:t>
      </w:r>
    </w:p>
    <w:p w14:paraId="27D9CA0A"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Staff will document serious or repeated concerns and communicate with the parent or guardian.</w:t>
      </w:r>
    </w:p>
    <w:p w14:paraId="6928ADD5"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The program may develop a support plan with clear goals, strategies, and review dates.</w:t>
      </w:r>
    </w:p>
    <w:p w14:paraId="58A1BA2A"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 xml:space="preserve">Families may be asked to provide relevant evaluations, school </w:t>
      </w:r>
      <w:proofErr w:type="gramStart"/>
      <w:r>
        <w:rPr>
          <w:color w:val="000000"/>
          <w:sz w:val="24"/>
          <w:szCs w:val="24"/>
        </w:rPr>
        <w:t>supports</w:t>
      </w:r>
      <w:proofErr w:type="gramEnd"/>
      <w:r>
        <w:rPr>
          <w:color w:val="000000"/>
          <w:sz w:val="24"/>
          <w:szCs w:val="24"/>
        </w:rPr>
        <w:t>, or professional recommendations.</w:t>
      </w:r>
    </w:p>
    <w:p w14:paraId="4F6FCBC7" w14:textId="77777777" w:rsidR="005A0072" w:rsidRDefault="00000000">
      <w:pPr>
        <w:numPr>
          <w:ilvl w:val="0"/>
          <w:numId w:val="1"/>
        </w:numPr>
        <w:pBdr>
          <w:top w:val="nil"/>
          <w:left w:val="nil"/>
          <w:bottom w:val="nil"/>
          <w:right w:val="nil"/>
          <w:between w:val="nil"/>
        </w:pBdr>
        <w:spacing w:after="0"/>
        <w:rPr>
          <w:sz w:val="24"/>
          <w:szCs w:val="24"/>
        </w:rPr>
      </w:pPr>
      <w:r>
        <w:rPr>
          <w:color w:val="000000"/>
          <w:sz w:val="24"/>
          <w:szCs w:val="24"/>
        </w:rPr>
        <w:t>Immediate pickup may be required when behavior creates a serious safety risk.</w:t>
      </w:r>
    </w:p>
    <w:p w14:paraId="0EE96810" w14:textId="77777777" w:rsidR="005A0072" w:rsidRDefault="00000000">
      <w:pPr>
        <w:numPr>
          <w:ilvl w:val="0"/>
          <w:numId w:val="1"/>
        </w:numPr>
        <w:pBdr>
          <w:top w:val="nil"/>
          <w:left w:val="nil"/>
          <w:bottom w:val="nil"/>
          <w:right w:val="nil"/>
          <w:between w:val="nil"/>
        </w:pBdr>
        <w:spacing w:after="40"/>
        <w:rPr>
          <w:sz w:val="24"/>
          <w:szCs w:val="24"/>
        </w:rPr>
      </w:pPr>
      <w:r>
        <w:rPr>
          <w:color w:val="000000"/>
          <w:sz w:val="24"/>
          <w:szCs w:val="24"/>
        </w:rPr>
        <w:t>Suspension or withdrawal may occur only after review by administration, except when immediate action is necessary for safety.</w:t>
      </w:r>
    </w:p>
    <w:p w14:paraId="2B49EE54" w14:textId="77777777" w:rsidR="005A0072" w:rsidRDefault="00000000">
      <w:pPr>
        <w:pStyle w:val="Heading2"/>
        <w:rPr>
          <w:rFonts w:ascii="Montserrat" w:eastAsia="Montserrat" w:hAnsi="Montserrat" w:cs="Montserrat"/>
        </w:rPr>
      </w:pPr>
      <w:r>
        <w:rPr>
          <w:rFonts w:ascii="Montserrat" w:eastAsia="Montserrat" w:hAnsi="Montserrat" w:cs="Montserrat"/>
        </w:rPr>
        <w:t>Bullying, Harassment, and Respect</w:t>
      </w:r>
    </w:p>
    <w:p w14:paraId="4E48CF0D" w14:textId="77777777" w:rsidR="005A0072" w:rsidRDefault="00000000">
      <w:pPr>
        <w:rPr>
          <w:sz w:val="24"/>
          <w:szCs w:val="24"/>
        </w:rPr>
      </w:pPr>
      <w:r>
        <w:rPr>
          <w:sz w:val="24"/>
          <w:szCs w:val="24"/>
        </w:rPr>
        <w:t>Bullying, harassment, discrimination, threats, fighting, weapons, and deliberate damage are not permitted. Children are expected to respect peers, staff, property, vehicles, and community partners.</w:t>
      </w:r>
    </w:p>
    <w:p w14:paraId="5A3C0AF3" w14:textId="77777777" w:rsidR="005A0072" w:rsidRDefault="00000000">
      <w:pPr>
        <w:pStyle w:val="Heading2"/>
        <w:rPr>
          <w:rFonts w:ascii="Montserrat" w:eastAsia="Montserrat" w:hAnsi="Montserrat" w:cs="Montserrat"/>
        </w:rPr>
      </w:pPr>
      <w:r>
        <w:rPr>
          <w:rFonts w:ascii="Montserrat" w:eastAsia="Montserrat" w:hAnsi="Montserrat" w:cs="Montserrat"/>
        </w:rPr>
        <w:t>Emergency Preparedness</w:t>
      </w:r>
    </w:p>
    <w:p w14:paraId="4C7CF554" w14:textId="77777777" w:rsidR="005A0072" w:rsidRDefault="00000000">
      <w:pPr>
        <w:rPr>
          <w:sz w:val="24"/>
          <w:szCs w:val="24"/>
        </w:rPr>
      </w:pPr>
      <w:r>
        <w:rPr>
          <w:sz w:val="24"/>
          <w:szCs w:val="24"/>
        </w:rPr>
        <w:t>The program maintains emergency procedures for fire, severe weather, lockdown, relocation, medical emergencies, transportation incidents, and reunification. Drills are conducted as required. Families must keep emergency contacts current and follow staff directions during an emergency.</w:t>
      </w:r>
    </w:p>
    <w:p w14:paraId="70DC6451" w14:textId="77777777" w:rsidR="005A0072" w:rsidRDefault="00000000">
      <w:pPr>
        <w:pStyle w:val="Heading2"/>
        <w:rPr>
          <w:rFonts w:ascii="Montserrat" w:eastAsia="Montserrat" w:hAnsi="Montserrat" w:cs="Montserrat"/>
        </w:rPr>
      </w:pPr>
      <w:r>
        <w:rPr>
          <w:rFonts w:ascii="Montserrat" w:eastAsia="Montserrat" w:hAnsi="Montserrat" w:cs="Montserrat"/>
        </w:rPr>
        <w:t>Reporting Safety Concerns</w:t>
      </w:r>
    </w:p>
    <w:p w14:paraId="5201583B" w14:textId="77777777" w:rsidR="005A0072" w:rsidRDefault="00000000">
      <w:pPr>
        <w:rPr>
          <w:sz w:val="24"/>
          <w:szCs w:val="24"/>
        </w:rPr>
      </w:pPr>
      <w:r>
        <w:rPr>
          <w:sz w:val="24"/>
          <w:szCs w:val="24"/>
        </w:rPr>
        <w:t>Staff are required to report suspected abuse or neglect as required by law. Parents may report licensing concerns to Texas Child Care Regulation. Current licensing contact information and the program’s most recent inspection information will be posted or made available as required.</w:t>
      </w:r>
    </w:p>
    <w:p w14:paraId="18A2C35A" w14:textId="77777777" w:rsidR="005A0072" w:rsidRDefault="00000000">
      <w:pPr>
        <w:pStyle w:val="Heading2"/>
        <w:rPr>
          <w:rFonts w:ascii="Montserrat" w:eastAsia="Montserrat" w:hAnsi="Montserrat" w:cs="Montserrat"/>
        </w:rPr>
      </w:pPr>
      <w:r>
        <w:rPr>
          <w:rFonts w:ascii="Montserrat" w:eastAsia="Montserrat" w:hAnsi="Montserrat" w:cs="Montserrat"/>
        </w:rPr>
        <w:t>Parent Access and Rights</w:t>
      </w:r>
    </w:p>
    <w:p w14:paraId="372D0719" w14:textId="77777777" w:rsidR="005A0072" w:rsidRDefault="00000000">
      <w:pPr>
        <w:rPr>
          <w:sz w:val="24"/>
          <w:szCs w:val="24"/>
        </w:rPr>
      </w:pPr>
      <w:r>
        <w:rPr>
          <w:sz w:val="24"/>
          <w:szCs w:val="24"/>
        </w:rPr>
        <w:t>Parents and legal guardians may visit the program during operating hours, subject to safety, custody, and confidentiality requirements. Families may review applicable operational policies, request conferences, ask questions, and submit concerns without retaliation.</w:t>
      </w:r>
    </w:p>
    <w:p w14:paraId="557614C9" w14:textId="77777777" w:rsidR="005A0072" w:rsidRDefault="00000000">
      <w:pPr>
        <w:pStyle w:val="Heading2"/>
        <w:rPr>
          <w:rFonts w:ascii="Montserrat" w:eastAsia="Montserrat" w:hAnsi="Montserrat" w:cs="Montserrat"/>
        </w:rPr>
      </w:pPr>
      <w:r>
        <w:rPr>
          <w:rFonts w:ascii="Montserrat" w:eastAsia="Montserrat" w:hAnsi="Montserrat" w:cs="Montserrat"/>
        </w:rPr>
        <w:t>Policy Updates</w:t>
      </w:r>
    </w:p>
    <w:p w14:paraId="2E084088" w14:textId="77777777" w:rsidR="005A0072" w:rsidRDefault="00000000">
      <w:pPr>
        <w:rPr>
          <w:sz w:val="24"/>
          <w:szCs w:val="24"/>
        </w:rPr>
      </w:pPr>
      <w:r>
        <w:rPr>
          <w:sz w:val="24"/>
          <w:szCs w:val="24"/>
        </w:rPr>
        <w:t>This handbook is reviewed at least annually and updated when program practices, licensing rules, Texas Rising Star measures, or other requirements change. Families will be notified of significant revisions and may be asked to sign an updated acknowledgment.</w:t>
      </w:r>
    </w:p>
    <w:p w14:paraId="0DA06F43" w14:textId="77777777" w:rsidR="005A0072" w:rsidRDefault="00000000">
      <w:pPr>
        <w:rPr>
          <w:sz w:val="24"/>
          <w:szCs w:val="24"/>
        </w:rPr>
      </w:pPr>
      <w:r>
        <w:br w:type="page"/>
      </w:r>
    </w:p>
    <w:p w14:paraId="5ED90640" w14:textId="77777777" w:rsidR="005A0072" w:rsidRDefault="00000000">
      <w:pPr>
        <w:pStyle w:val="Heading1"/>
      </w:pPr>
      <w:r>
        <w:lastRenderedPageBreak/>
        <w:t>7. Parent Responsibilities</w:t>
      </w:r>
    </w:p>
    <w:p w14:paraId="46D1A5D5" w14:textId="77777777" w:rsidR="005A0072" w:rsidRDefault="005A0072">
      <w:pPr>
        <w:pBdr>
          <w:bottom w:val="single" w:sz="8" w:space="1" w:color="2F7F7A"/>
        </w:pBdr>
        <w:spacing w:after="100"/>
      </w:pPr>
    </w:p>
    <w:p w14:paraId="73D3BB63" w14:textId="77777777" w:rsidR="005A0072" w:rsidRDefault="00000000">
      <w:r>
        <w:t>Parents and legal guardians are responsible for:</w:t>
      </w:r>
    </w:p>
    <w:p w14:paraId="1CC8AB18" w14:textId="77777777" w:rsidR="005A0072" w:rsidRDefault="00000000">
      <w:pPr>
        <w:numPr>
          <w:ilvl w:val="0"/>
          <w:numId w:val="1"/>
        </w:numPr>
        <w:pBdr>
          <w:top w:val="nil"/>
          <w:left w:val="nil"/>
          <w:bottom w:val="nil"/>
          <w:right w:val="nil"/>
          <w:between w:val="nil"/>
        </w:pBdr>
        <w:spacing w:after="0"/>
      </w:pPr>
      <w:r>
        <w:rPr>
          <w:color w:val="000000"/>
        </w:rPr>
        <w:t xml:space="preserve">Keeping emergency contacts, addresses, phone numbers, school information, and authorized pickup </w:t>
      </w:r>
      <w:proofErr w:type="gramStart"/>
      <w:r>
        <w:rPr>
          <w:color w:val="000000"/>
        </w:rPr>
        <w:t>persons</w:t>
      </w:r>
      <w:proofErr w:type="gramEnd"/>
      <w:r>
        <w:rPr>
          <w:color w:val="000000"/>
        </w:rPr>
        <w:t xml:space="preserve"> current</w:t>
      </w:r>
    </w:p>
    <w:p w14:paraId="5958815F" w14:textId="77777777" w:rsidR="005A0072" w:rsidRDefault="00000000">
      <w:pPr>
        <w:numPr>
          <w:ilvl w:val="0"/>
          <w:numId w:val="1"/>
        </w:numPr>
        <w:pBdr>
          <w:top w:val="nil"/>
          <w:left w:val="nil"/>
          <w:bottom w:val="nil"/>
          <w:right w:val="nil"/>
          <w:between w:val="nil"/>
        </w:pBdr>
        <w:spacing w:after="0"/>
      </w:pPr>
      <w:r>
        <w:rPr>
          <w:color w:val="000000"/>
        </w:rPr>
        <w:t>Notifying staff promptly of absences, transportation changes, custody changes, or schedule changes</w:t>
      </w:r>
    </w:p>
    <w:p w14:paraId="3368088E" w14:textId="77777777" w:rsidR="005A0072" w:rsidRDefault="00000000">
      <w:pPr>
        <w:numPr>
          <w:ilvl w:val="0"/>
          <w:numId w:val="1"/>
        </w:numPr>
        <w:pBdr>
          <w:top w:val="nil"/>
          <w:left w:val="nil"/>
          <w:bottom w:val="nil"/>
          <w:right w:val="nil"/>
          <w:between w:val="nil"/>
        </w:pBdr>
        <w:spacing w:after="0"/>
      </w:pPr>
      <w:r>
        <w:rPr>
          <w:color w:val="000000"/>
        </w:rPr>
        <w:t>Paying tuition and fees on time</w:t>
      </w:r>
    </w:p>
    <w:p w14:paraId="391D10C5" w14:textId="77777777" w:rsidR="005A0072" w:rsidRDefault="00000000">
      <w:pPr>
        <w:numPr>
          <w:ilvl w:val="0"/>
          <w:numId w:val="1"/>
        </w:numPr>
        <w:pBdr>
          <w:top w:val="nil"/>
          <w:left w:val="nil"/>
          <w:bottom w:val="nil"/>
          <w:right w:val="nil"/>
          <w:between w:val="nil"/>
        </w:pBdr>
        <w:spacing w:after="0"/>
      </w:pPr>
      <w:r>
        <w:rPr>
          <w:color w:val="000000"/>
        </w:rPr>
        <w:t>Providing all required enrollment, health, authorization, and school documents</w:t>
      </w:r>
    </w:p>
    <w:p w14:paraId="2B191F99" w14:textId="77777777" w:rsidR="005A0072" w:rsidRDefault="00000000">
      <w:pPr>
        <w:numPr>
          <w:ilvl w:val="0"/>
          <w:numId w:val="1"/>
        </w:numPr>
        <w:pBdr>
          <w:top w:val="nil"/>
          <w:left w:val="nil"/>
          <w:bottom w:val="nil"/>
          <w:right w:val="nil"/>
          <w:between w:val="nil"/>
        </w:pBdr>
        <w:spacing w:after="0"/>
      </w:pPr>
      <w:r>
        <w:rPr>
          <w:color w:val="000000"/>
        </w:rPr>
        <w:t>Supporting respectful behavior and reinforcing program expectations</w:t>
      </w:r>
    </w:p>
    <w:p w14:paraId="7DDDF5BD" w14:textId="77777777" w:rsidR="005A0072" w:rsidRDefault="00000000">
      <w:pPr>
        <w:numPr>
          <w:ilvl w:val="0"/>
          <w:numId w:val="1"/>
        </w:numPr>
        <w:pBdr>
          <w:top w:val="nil"/>
          <w:left w:val="nil"/>
          <w:bottom w:val="nil"/>
          <w:right w:val="nil"/>
          <w:between w:val="nil"/>
        </w:pBdr>
        <w:spacing w:after="0"/>
      </w:pPr>
      <w:r>
        <w:rPr>
          <w:color w:val="000000"/>
        </w:rPr>
        <w:t>Reviewing program communications regularly</w:t>
      </w:r>
    </w:p>
    <w:p w14:paraId="4729469A" w14:textId="77777777" w:rsidR="005A0072" w:rsidRDefault="00000000">
      <w:pPr>
        <w:numPr>
          <w:ilvl w:val="0"/>
          <w:numId w:val="1"/>
        </w:numPr>
        <w:pBdr>
          <w:top w:val="nil"/>
          <w:left w:val="nil"/>
          <w:bottom w:val="nil"/>
          <w:right w:val="nil"/>
          <w:between w:val="nil"/>
        </w:pBdr>
        <w:spacing w:after="0"/>
      </w:pPr>
      <w:r>
        <w:rPr>
          <w:color w:val="000000"/>
        </w:rPr>
        <w:t>Providing suitable clothing and necessary personal items</w:t>
      </w:r>
    </w:p>
    <w:p w14:paraId="15864E00" w14:textId="77777777" w:rsidR="005A0072" w:rsidRDefault="00000000">
      <w:pPr>
        <w:numPr>
          <w:ilvl w:val="0"/>
          <w:numId w:val="1"/>
        </w:numPr>
        <w:pBdr>
          <w:top w:val="nil"/>
          <w:left w:val="nil"/>
          <w:bottom w:val="nil"/>
          <w:right w:val="nil"/>
          <w:between w:val="nil"/>
        </w:pBdr>
        <w:spacing w:after="40"/>
      </w:pPr>
      <w:r>
        <w:rPr>
          <w:color w:val="000000"/>
        </w:rPr>
        <w:t>Maintaining open, respectful communication with Lumina Pathways</w:t>
      </w:r>
    </w:p>
    <w:p w14:paraId="5C6B177C" w14:textId="77777777" w:rsidR="005A0072" w:rsidRDefault="00000000">
      <w:pPr>
        <w:pStyle w:val="Heading2"/>
        <w:rPr>
          <w:rFonts w:ascii="Montserrat" w:eastAsia="Montserrat" w:hAnsi="Montserrat" w:cs="Montserrat"/>
        </w:rPr>
      </w:pPr>
      <w:r>
        <w:rPr>
          <w:rFonts w:ascii="Montserrat" w:eastAsia="Montserrat" w:hAnsi="Montserrat" w:cs="Montserrat"/>
        </w:rPr>
        <w:t>Questions and Concerns</w:t>
      </w:r>
    </w:p>
    <w:p w14:paraId="1370E6D0" w14:textId="77777777" w:rsidR="005A0072" w:rsidRDefault="00000000">
      <w:r>
        <w:t>Questions should first be directed to the program director. Concerns will be reviewed promptly and handled as privately as possible. Families are encouraged to raise concerns early so the program can respond effectively</w:t>
      </w:r>
    </w:p>
    <w:p w14:paraId="6D536937" w14:textId="77777777" w:rsidR="005A0072" w:rsidRDefault="00000000">
      <w:pPr>
        <w:pStyle w:val="Heading1"/>
      </w:pPr>
      <w:r>
        <w:t>_______________________________________________________</w:t>
      </w:r>
    </w:p>
    <w:p w14:paraId="33F850E7" w14:textId="77777777" w:rsidR="005A0072" w:rsidRDefault="00000000">
      <w:pPr>
        <w:pStyle w:val="Heading1"/>
        <w:rPr>
          <w:shd w:val="clear" w:color="auto" w:fill="FFF2CC"/>
        </w:rPr>
      </w:pPr>
      <w:r>
        <w:rPr>
          <w:shd w:val="clear" w:color="auto" w:fill="FFF2CC"/>
        </w:rPr>
        <w:t>Parent Handbook Acknowledgment</w:t>
      </w:r>
    </w:p>
    <w:p w14:paraId="58447360" w14:textId="77777777" w:rsidR="005A0072" w:rsidRDefault="005A0072">
      <w:pPr>
        <w:pBdr>
          <w:bottom w:val="single" w:sz="8" w:space="1" w:color="2F7F7A"/>
        </w:pBdr>
        <w:spacing w:after="100"/>
        <w:rPr>
          <w:sz w:val="25"/>
          <w:szCs w:val="25"/>
        </w:rPr>
      </w:pPr>
    </w:p>
    <w:p w14:paraId="550B1253" w14:textId="77777777" w:rsidR="005A0072" w:rsidRDefault="00000000">
      <w:pPr>
        <w:rPr>
          <w:sz w:val="25"/>
          <w:szCs w:val="25"/>
        </w:rPr>
      </w:pPr>
      <w:r>
        <w:rPr>
          <w:sz w:val="25"/>
          <w:szCs w:val="25"/>
        </w:rPr>
        <w:t>I acknowledge that I received the Lumina Pathways After-School Program Parent Handbook. I understand that it is my responsibility to read and follow the policies, ask questions when clarification is needed, keep my child’s information current, and notify the program of important changes. I understand that policies may be revised and that I will receive notice of significant updates.</w:t>
      </w:r>
    </w:p>
    <w:p w14:paraId="24CADBF0" w14:textId="77777777" w:rsidR="005A0072" w:rsidRDefault="005A0072">
      <w:pPr>
        <w:rPr>
          <w:sz w:val="25"/>
          <w:szCs w:val="25"/>
        </w:rPr>
      </w:pPr>
    </w:p>
    <w:p w14:paraId="15643B3D" w14:textId="77777777" w:rsidR="005A0072" w:rsidRDefault="00000000">
      <w:pPr>
        <w:spacing w:before="200"/>
        <w:rPr>
          <w:sz w:val="25"/>
          <w:szCs w:val="25"/>
          <w:shd w:val="clear" w:color="auto" w:fill="FFF2CC"/>
        </w:rPr>
      </w:pPr>
      <w:r>
        <w:rPr>
          <w:sz w:val="25"/>
          <w:szCs w:val="25"/>
          <w:shd w:val="clear" w:color="auto" w:fill="FFF2CC"/>
        </w:rPr>
        <w:t>Child’s Name: _________________________________________________</w:t>
      </w:r>
    </w:p>
    <w:p w14:paraId="41415DB7" w14:textId="77777777" w:rsidR="005A0072" w:rsidRDefault="00000000">
      <w:pPr>
        <w:spacing w:before="200"/>
        <w:rPr>
          <w:sz w:val="25"/>
          <w:szCs w:val="25"/>
          <w:shd w:val="clear" w:color="auto" w:fill="FFF2CC"/>
        </w:rPr>
      </w:pPr>
      <w:r>
        <w:rPr>
          <w:sz w:val="25"/>
          <w:szCs w:val="25"/>
          <w:shd w:val="clear" w:color="auto" w:fill="FFF2CC"/>
        </w:rPr>
        <w:t>Parent/Guardian Name: __________________________________________</w:t>
      </w:r>
    </w:p>
    <w:p w14:paraId="03B5050F" w14:textId="77777777" w:rsidR="005A0072" w:rsidRDefault="00000000">
      <w:pPr>
        <w:spacing w:before="200"/>
        <w:rPr>
          <w:sz w:val="25"/>
          <w:szCs w:val="25"/>
          <w:shd w:val="clear" w:color="auto" w:fill="FFF2CC"/>
        </w:rPr>
      </w:pPr>
      <w:r>
        <w:rPr>
          <w:sz w:val="25"/>
          <w:szCs w:val="25"/>
          <w:shd w:val="clear" w:color="auto" w:fill="FFF2CC"/>
        </w:rPr>
        <w:t>Parent/Guardian Signature: ______________________________________</w:t>
      </w:r>
    </w:p>
    <w:p w14:paraId="528FC02E" w14:textId="77777777" w:rsidR="005A0072" w:rsidRDefault="00000000">
      <w:pPr>
        <w:spacing w:before="200"/>
        <w:rPr>
          <w:sz w:val="25"/>
          <w:szCs w:val="25"/>
          <w:shd w:val="clear" w:color="auto" w:fill="FFF2CC"/>
        </w:rPr>
      </w:pPr>
      <w:r>
        <w:rPr>
          <w:sz w:val="25"/>
          <w:szCs w:val="25"/>
          <w:shd w:val="clear" w:color="auto" w:fill="FFF2CC"/>
        </w:rPr>
        <w:t>Date: __________________________</w:t>
      </w:r>
    </w:p>
    <w:p w14:paraId="6FCC733C" w14:textId="77777777" w:rsidR="005A0072" w:rsidRDefault="005A0072">
      <w:pPr>
        <w:rPr>
          <w:shd w:val="clear" w:color="auto" w:fill="FFF2CC"/>
        </w:rPr>
      </w:pPr>
    </w:p>
    <w:p w14:paraId="116DAC6D" w14:textId="77777777" w:rsidR="005A0072" w:rsidRDefault="005A0072"/>
    <w:p w14:paraId="377C8D2B" w14:textId="77777777" w:rsidR="005A0072" w:rsidRDefault="005A0072"/>
    <w:p w14:paraId="40406D9B" w14:textId="77777777" w:rsidR="005A0072" w:rsidRDefault="005A0072">
      <w:pPr>
        <w:pBdr>
          <w:top w:val="nil"/>
          <w:left w:val="nil"/>
          <w:bottom w:val="nil"/>
          <w:right w:val="nil"/>
          <w:between w:val="nil"/>
        </w:pBdr>
        <w:spacing w:after="40"/>
        <w:ind w:left="360"/>
        <w:rPr>
          <w:color w:val="000000"/>
        </w:rPr>
      </w:pPr>
    </w:p>
    <w:sectPr w:rsidR="005A0072">
      <w:footerReference w:type="default" r:id="rId8"/>
      <w:pgSz w:w="12240" w:h="15840"/>
      <w:pgMar w:top="936" w:right="1080" w:bottom="936"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66DE7" w14:textId="77777777" w:rsidR="00F73A5C" w:rsidRDefault="00F73A5C">
      <w:pPr>
        <w:spacing w:after="0" w:line="240" w:lineRule="auto"/>
      </w:pPr>
      <w:r>
        <w:separator/>
      </w:r>
    </w:p>
  </w:endnote>
  <w:endnote w:type="continuationSeparator" w:id="0">
    <w:p w14:paraId="4ACD1160" w14:textId="77777777" w:rsidR="00F73A5C" w:rsidRDefault="00F7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A9CBA7E-F0E1-436A-B326-5ED37E8F129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B6BE3F7-7285-4D4E-9DC2-E6A29BFA73FB}"/>
    <w:embedItalic r:id="rId3" w:fontKey="{06D4D893-0F8D-475E-A865-1CF64534604E}"/>
    <w:embedBoldItalic r:id="rId4" w:fontKey="{FB02FE29-562E-492C-BF3C-BAFF5DD17DEB}"/>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Bold r:id="rId5" w:fontKey="{93B52CD6-54B9-4B12-B009-41181F1BEBBB}"/>
  </w:font>
  <w:font w:name="Cambria">
    <w:panose1 w:val="02040503050406030204"/>
    <w:charset w:val="00"/>
    <w:family w:val="roman"/>
    <w:pitch w:val="variable"/>
    <w:sig w:usb0="E00006FF" w:usb1="420024FF" w:usb2="02000000" w:usb3="00000000" w:csb0="0000019F" w:csb1="00000000"/>
    <w:embedRegular r:id="rId6" w:fontKey="{BF6AE38D-A10C-414A-B165-FDDD5ABE81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55FB" w14:textId="77777777" w:rsidR="005A0072"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666666"/>
        <w:sz w:val="16"/>
        <w:szCs w:val="16"/>
      </w:rPr>
      <w:t xml:space="preserve">Lumina Pathways After-School </w:t>
    </w:r>
    <w:proofErr w:type="gramStart"/>
    <w:r>
      <w:rPr>
        <w:color w:val="666666"/>
        <w:sz w:val="16"/>
        <w:szCs w:val="16"/>
      </w:rPr>
      <w:t>Program  |</w:t>
    </w:r>
    <w:proofErr w:type="gramEnd"/>
    <w:r>
      <w:rPr>
        <w:color w:val="666666"/>
        <w:sz w:val="16"/>
        <w:szCs w:val="16"/>
      </w:rPr>
      <w:t xml:space="preserve">  </w:t>
    </w:r>
    <w:r>
      <w:rPr>
        <w:color w:val="666666"/>
        <w:sz w:val="16"/>
        <w:szCs w:val="16"/>
      </w:rPr>
      <w:fldChar w:fldCharType="begin"/>
    </w:r>
    <w:r>
      <w:rPr>
        <w:color w:val="666666"/>
        <w:sz w:val="16"/>
        <w:szCs w:val="16"/>
      </w:rPr>
      <w:instrText>PAGE</w:instrText>
    </w:r>
    <w:r>
      <w:rPr>
        <w:color w:val="666666"/>
        <w:sz w:val="16"/>
        <w:szCs w:val="16"/>
      </w:rPr>
      <w:fldChar w:fldCharType="separate"/>
    </w:r>
    <w:r w:rsidR="002E7AA8">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E274B" w14:textId="77777777" w:rsidR="00F73A5C" w:rsidRDefault="00F73A5C">
      <w:pPr>
        <w:spacing w:after="0" w:line="240" w:lineRule="auto"/>
      </w:pPr>
      <w:r>
        <w:separator/>
      </w:r>
    </w:p>
  </w:footnote>
  <w:footnote w:type="continuationSeparator" w:id="0">
    <w:p w14:paraId="407C070E" w14:textId="77777777" w:rsidR="00F73A5C" w:rsidRDefault="00F73A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146FE"/>
    <w:multiLevelType w:val="multilevel"/>
    <w:tmpl w:val="ED6C0E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17468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072"/>
    <w:rsid w:val="00275D68"/>
    <w:rsid w:val="002E7AA8"/>
    <w:rsid w:val="005A0072"/>
    <w:rsid w:val="007C6F5D"/>
    <w:rsid w:val="00F73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9630F"/>
  <w15:docId w15:val="{60530B59-94BA-48D2-8A03-C8E97D8D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en-US" w:bidi="ar-SA"/>
      </w:rPr>
    </w:rPrDefault>
    <w:pPrDefault>
      <w:pPr>
        <w:spacing w:after="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b/>
      <w:bCs/>
      <w:color w:val="1F4E79"/>
      <w:sz w:val="32"/>
      <w:szCs w:val="32"/>
    </w:rPr>
  </w:style>
  <w:style w:type="paragraph" w:styleId="Heading2">
    <w:name w:val="heading 2"/>
    <w:basedOn w:val="Normal"/>
    <w:next w:val="Normal"/>
    <w:uiPriority w:val="9"/>
    <w:unhideWhenUsed/>
    <w:qFormat/>
    <w:pPr>
      <w:keepNext/>
      <w:keepLines/>
      <w:spacing w:before="200" w:after="0"/>
      <w:outlineLvl w:val="1"/>
    </w:pPr>
    <w:rPr>
      <w:b/>
      <w:bCs/>
      <w:color w:val="2F7F7A"/>
      <w:sz w:val="24"/>
      <w:szCs w:val="24"/>
    </w:rPr>
  </w:style>
  <w:style w:type="paragraph" w:styleId="Heading3">
    <w:name w:val="heading 3"/>
    <w:basedOn w:val="Normal"/>
    <w:next w:val="Normal"/>
    <w:uiPriority w:val="9"/>
    <w:semiHidden/>
    <w:unhideWhenUsed/>
    <w:qFormat/>
    <w:pPr>
      <w:keepNext/>
      <w:keepLines/>
      <w:spacing w:before="200" w:after="0"/>
      <w:outlineLvl w:val="2"/>
    </w:pPr>
    <w:rPr>
      <w:b/>
      <w:bCs/>
      <w:color w:val="1F4E79"/>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b/>
      <w:bCs/>
      <w:color w:val="1F4E79"/>
      <w:sz w:val="48"/>
      <w:szCs w:val="48"/>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OaMyzoZw8rSrxtjuAamRciwtBg==">CgMxLjA4AHIhMVVJLXVGY1pOTDJCTklQUFVIQjBwd2tDMXB1ZXdGTlhi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1965</Words>
  <Characters>12499</Characters>
  <Application>Microsoft Office Word</Application>
  <DocSecurity>0</DocSecurity>
  <Lines>284</Lines>
  <Paragraphs>173</Paragraphs>
  <ScaleCrop>false</ScaleCrop>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 REYES</cp:lastModifiedBy>
  <cp:revision>2</cp:revision>
  <dcterms:created xsi:type="dcterms:W3CDTF">2026-07-22T19:54:00Z</dcterms:created>
  <dcterms:modified xsi:type="dcterms:W3CDTF">2026-07-22T19:54:00Z</dcterms:modified>
</cp:coreProperties>
</file>